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7D8" w:rsidRDefault="000207D8" w:rsidP="006731C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1616C1" w:rsidRPr="006731C2" w:rsidRDefault="001616C1" w:rsidP="006731C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1616C1" w:rsidRDefault="001616C1" w:rsidP="006731C2">
      <w:pPr>
        <w:spacing w:after="0" w:line="360" w:lineRule="auto"/>
        <w:jc w:val="center"/>
        <w:rPr>
          <w:noProof/>
        </w:rPr>
      </w:pPr>
    </w:p>
    <w:p w:rsidR="001616C1" w:rsidRDefault="001616C1" w:rsidP="001616C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Утверждаю</w:t>
      </w:r>
    </w:p>
    <w:p w:rsidR="001616C1" w:rsidRDefault="001616C1" w:rsidP="001616C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Директор ГАПОУ СО «Нижнетагильский строительный колледж»</w:t>
      </w:r>
    </w:p>
    <w:p w:rsidR="001616C1" w:rsidRDefault="001616C1" w:rsidP="001616C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1616C1" w:rsidRDefault="001616C1" w:rsidP="001616C1">
      <w:pPr>
        <w:ind w:left="4678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>
        <w:rPr>
          <w:rFonts w:ascii="Times New Roman" w:eastAsia="Calibri" w:hAnsi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/>
          <w:sz w:val="28"/>
          <w:szCs w:val="28"/>
        </w:rPr>
        <w:t>____________2022 г.</w:t>
      </w:r>
    </w:p>
    <w:p w:rsidR="001616C1" w:rsidRDefault="001616C1" w:rsidP="001616C1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1616C1" w:rsidRDefault="001616C1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616C1" w:rsidRDefault="001616C1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D7049" w:rsidRPr="006731C2" w:rsidRDefault="000207D8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731C2">
        <w:rPr>
          <w:rFonts w:ascii="Times New Roman" w:eastAsia="Times New Roman" w:hAnsi="Times New Roman"/>
          <w:sz w:val="28"/>
          <w:szCs w:val="28"/>
        </w:rPr>
        <w:t xml:space="preserve">РАБОЧАЯ ПРОГРАММА </w:t>
      </w:r>
    </w:p>
    <w:p w:rsidR="000207D8" w:rsidRPr="006731C2" w:rsidRDefault="00B21A4B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731C2">
        <w:rPr>
          <w:rFonts w:ascii="Times New Roman" w:eastAsia="Times New Roman" w:hAnsi="Times New Roman"/>
          <w:sz w:val="28"/>
          <w:szCs w:val="28"/>
        </w:rPr>
        <w:t>ПМ.03</w:t>
      </w:r>
      <w:r w:rsidR="000207D8" w:rsidRPr="006731C2">
        <w:rPr>
          <w:rFonts w:ascii="Times New Roman" w:eastAsia="Times New Roman" w:hAnsi="Times New Roman"/>
          <w:sz w:val="28"/>
          <w:szCs w:val="28"/>
        </w:rPr>
        <w:t xml:space="preserve"> «</w:t>
      </w:r>
      <w:r w:rsidRPr="006731C2">
        <w:rPr>
          <w:rFonts w:ascii="Times New Roman" w:eastAsia="PMingLiU" w:hAnsi="Times New Roman"/>
          <w:iCs/>
          <w:sz w:val="28"/>
          <w:szCs w:val="28"/>
        </w:rPr>
        <w:t>Ревьюирование программных продуктов</w:t>
      </w:r>
      <w:r w:rsidR="000207D8" w:rsidRPr="006731C2">
        <w:rPr>
          <w:rFonts w:ascii="Times New Roman" w:eastAsia="Times New Roman" w:hAnsi="Times New Roman"/>
          <w:sz w:val="28"/>
          <w:szCs w:val="28"/>
        </w:rPr>
        <w:t>»</w:t>
      </w:r>
    </w:p>
    <w:p w:rsidR="000207D8" w:rsidRPr="006731C2" w:rsidRDefault="000207D8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0207D8" w:rsidRPr="006731C2" w:rsidRDefault="000207D8" w:rsidP="006731C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0207D8" w:rsidRPr="006731C2" w:rsidRDefault="000207D8" w:rsidP="006731C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0207D8" w:rsidRPr="006731C2" w:rsidRDefault="000207D8" w:rsidP="006731C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0207D8" w:rsidRPr="006731C2" w:rsidRDefault="000207D8" w:rsidP="006731C2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6731C2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0207D8" w:rsidRPr="006731C2" w:rsidRDefault="000207D8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0207D8" w:rsidRPr="006731C2" w:rsidRDefault="000207D8" w:rsidP="006731C2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0207D8" w:rsidRPr="006731C2" w:rsidSect="00D02A7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6731C2">
        <w:rPr>
          <w:rFonts w:ascii="Times New Roman" w:eastAsia="Times New Roman" w:hAnsi="Times New Roman"/>
          <w:bCs/>
          <w:sz w:val="28"/>
          <w:szCs w:val="28"/>
        </w:rPr>
        <w:t>20</w:t>
      </w:r>
      <w:r w:rsidR="00D02A7E">
        <w:rPr>
          <w:rFonts w:ascii="Times New Roman" w:eastAsia="Times New Roman" w:hAnsi="Times New Roman"/>
          <w:bCs/>
          <w:sz w:val="28"/>
          <w:szCs w:val="28"/>
        </w:rPr>
        <w:t>22</w:t>
      </w:r>
    </w:p>
    <w:p w:rsidR="002C5305" w:rsidRPr="006731C2" w:rsidRDefault="002C5305" w:rsidP="006731C2">
      <w:pPr>
        <w:spacing w:after="0" w:line="360" w:lineRule="auto"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lastRenderedPageBreak/>
        <w:t>СОДЕРЖАНИЕ</w:t>
      </w:r>
    </w:p>
    <w:p w:rsidR="002C5305" w:rsidRPr="006731C2" w:rsidRDefault="002C5305" w:rsidP="006731C2">
      <w:pPr>
        <w:spacing w:after="0" w:line="360" w:lineRule="auto"/>
        <w:rPr>
          <w:rFonts w:ascii="Times New Roman" w:eastAsia="PMingLiU" w:hAnsi="Times New Roman"/>
          <w:sz w:val="28"/>
          <w:szCs w:val="2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007"/>
        <w:gridCol w:w="349"/>
      </w:tblGrid>
      <w:tr w:rsidR="002C5305" w:rsidRPr="006731C2" w:rsidTr="00D02A7E">
        <w:trPr>
          <w:trHeight w:val="394"/>
        </w:trPr>
        <w:tc>
          <w:tcPr>
            <w:tcW w:w="9007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1. ОБЩАЯ ХАРАКТЕРИСТИКА РАБОЧЕЙ ПРОГРАММЫ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720"/>
        </w:trPr>
        <w:tc>
          <w:tcPr>
            <w:tcW w:w="9007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2. СТРУКТУРА И СОДЕРЖАНИЕ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594"/>
        </w:trPr>
        <w:tc>
          <w:tcPr>
            <w:tcW w:w="9007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3. ИНФОРМАЦИОННОЕ ОБЕСПЕЧЕНИЕ ОБУЧЕНИЯ ПО МОДУЛЮ</w:t>
            </w:r>
          </w:p>
        </w:tc>
        <w:tc>
          <w:tcPr>
            <w:tcW w:w="349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  <w:tr w:rsidR="002C5305" w:rsidRPr="006731C2" w:rsidTr="00D02A7E">
        <w:trPr>
          <w:trHeight w:val="692"/>
        </w:trPr>
        <w:tc>
          <w:tcPr>
            <w:tcW w:w="9007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bCs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4. КОНТРОЛЬ И ОЦЕНКА РЕЗУЛЬТАТОВ ОСВОЕНИЯ ПРОФЕССИОНАЛЬНОГО МОДУЛЯ</w:t>
            </w:r>
          </w:p>
        </w:tc>
        <w:tc>
          <w:tcPr>
            <w:tcW w:w="349" w:type="dxa"/>
          </w:tcPr>
          <w:p w:rsidR="002C5305" w:rsidRPr="006731C2" w:rsidRDefault="002C5305" w:rsidP="006731C2">
            <w:pPr>
              <w:spacing w:after="0" w:line="360" w:lineRule="auto"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</w:tr>
    </w:tbl>
    <w:p w:rsidR="002C5305" w:rsidRPr="006731C2" w:rsidRDefault="002C5305" w:rsidP="006731C2">
      <w:pPr>
        <w:spacing w:after="0" w:line="360" w:lineRule="auto"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6731C2">
      <w:pPr>
        <w:spacing w:after="0" w:line="360" w:lineRule="auto"/>
        <w:rPr>
          <w:rFonts w:ascii="Times New Roman" w:eastAsia="PMingLiU" w:hAnsi="Times New Roman"/>
          <w:sz w:val="28"/>
          <w:szCs w:val="28"/>
        </w:rPr>
        <w:sectPr w:rsidR="002C5305" w:rsidRPr="006731C2" w:rsidSect="00D02A7E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lastRenderedPageBreak/>
        <w:t>1. ОБЩАЯ ХАРАКТЕРИСТИКА ПРИМЕРНОЙ РАБОЧЕЙ ПРОГРАММЫ</w:t>
      </w: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ПРОФЕССИОНАЛЬНОГО МОДУЛЯ</w:t>
      </w: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  <w:u w:val="single"/>
        </w:rPr>
        <w:t xml:space="preserve">«ПМ. 03. Ревьюирование программных продуктов» </w:t>
      </w: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6731C2">
        <w:rPr>
          <w:rFonts w:ascii="Times New Roman" w:eastAsia="PMingLiU" w:hAnsi="Times New Roman"/>
          <w:bCs/>
          <w:sz w:val="28"/>
          <w:szCs w:val="28"/>
          <w:u w:val="single"/>
        </w:rPr>
        <w:t>Ревьюирование программных продуктов</w:t>
      </w:r>
      <w:r w:rsidRPr="006731C2">
        <w:rPr>
          <w:rFonts w:ascii="Times New Roman" w:eastAsia="PMingLiU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общих компетенций</w:t>
            </w:r>
          </w:p>
        </w:tc>
      </w:tr>
      <w:tr w:rsidR="002C5305" w:rsidRPr="006731C2" w:rsidTr="00D02A7E">
        <w:trPr>
          <w:trHeight w:val="327"/>
        </w:trPr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1.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2.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3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4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Arial" w:hAnsi="Arial"/>
                <w:bCs/>
                <w:iCs/>
                <w:sz w:val="24"/>
                <w:szCs w:val="28"/>
                <w:lang w:eastAsia="en-US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5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6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7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8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C5305" w:rsidRPr="006731C2" w:rsidTr="00D02A7E">
        <w:tc>
          <w:tcPr>
            <w:tcW w:w="1229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ОК 9</w:t>
            </w:r>
          </w:p>
        </w:tc>
        <w:tc>
          <w:tcPr>
            <w:tcW w:w="8342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Использовать информационные технологии в профессиональной деятельности.</w:t>
            </w:r>
          </w:p>
        </w:tc>
      </w:tr>
    </w:tbl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6731C2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Код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iCs/>
                <w:sz w:val="24"/>
                <w:szCs w:val="28"/>
              </w:rPr>
              <w:t>ВД 3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Ревьюирование программных продуктов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3.1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Осуществлять ревьюирование программного кода в соответствии с технической документацией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3.2.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Выполнять измерение характеристик компонент программного продукта для определения соответствия заданным критериям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3.3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</w:t>
            </w:r>
          </w:p>
        </w:tc>
      </w:tr>
      <w:tr w:rsidR="002C5305" w:rsidRPr="006731C2" w:rsidTr="00D02A7E">
        <w:tc>
          <w:tcPr>
            <w:tcW w:w="1204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ПК 3.4.</w:t>
            </w:r>
          </w:p>
        </w:tc>
        <w:tc>
          <w:tcPr>
            <w:tcW w:w="8367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iCs/>
                <w:sz w:val="24"/>
                <w:szCs w:val="28"/>
              </w:rPr>
      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</w:tr>
    </w:tbl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2C5305" w:rsidRPr="006731C2" w:rsidRDefault="002C5305" w:rsidP="006731C2">
      <w:pPr>
        <w:pStyle w:val="a7"/>
        <w:keepNext/>
        <w:keepLines/>
        <w:numPr>
          <w:ilvl w:val="2"/>
          <w:numId w:val="9"/>
        </w:numPr>
        <w:suppressLineNumbers/>
        <w:suppressAutoHyphens/>
        <w:snapToGrid w:val="0"/>
        <w:spacing w:before="0" w:after="0" w:line="360" w:lineRule="auto"/>
        <w:contextualSpacing/>
        <w:rPr>
          <w:rFonts w:eastAsia="PMingLiU"/>
          <w:bCs/>
          <w:sz w:val="28"/>
          <w:szCs w:val="28"/>
        </w:rPr>
      </w:pPr>
      <w:r w:rsidRPr="006731C2">
        <w:rPr>
          <w:rFonts w:eastAsia="PMingLiU"/>
          <w:bCs/>
          <w:sz w:val="28"/>
          <w:szCs w:val="28"/>
        </w:rPr>
        <w:lastRenderedPageBreak/>
        <w:t>В результате освоения профессионального модуля студент должен:</w:t>
      </w:r>
    </w:p>
    <w:tbl>
      <w:tblPr>
        <w:tblStyle w:val="311"/>
        <w:tblW w:w="0" w:type="auto"/>
        <w:tblLook w:val="04A0" w:firstRow="1" w:lastRow="0" w:firstColumn="1" w:lastColumn="0" w:noHBand="0" w:noVBand="1"/>
      </w:tblPr>
      <w:tblGrid>
        <w:gridCol w:w="1668"/>
        <w:gridCol w:w="7938"/>
      </w:tblGrid>
      <w:tr w:rsidR="002C5305" w:rsidRPr="006731C2" w:rsidTr="00D02A7E">
        <w:tc>
          <w:tcPr>
            <w:tcW w:w="166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Иметь практический опыт</w:t>
            </w:r>
          </w:p>
        </w:tc>
        <w:tc>
          <w:tcPr>
            <w:tcW w:w="793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В измерении характеристик программного проекта; использовании основных методологий процессов разработки программного обеспечения; оптимизации программного кода с использованием специализированных программных средств</w:t>
            </w:r>
          </w:p>
        </w:tc>
      </w:tr>
      <w:tr w:rsidR="002C5305" w:rsidRPr="006731C2" w:rsidTr="00D02A7E">
        <w:tc>
          <w:tcPr>
            <w:tcW w:w="166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уметь</w:t>
            </w:r>
          </w:p>
        </w:tc>
        <w:tc>
          <w:tcPr>
            <w:tcW w:w="793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работать с проектной документацией, разработанной с использованием графических языков спецификаций; выполнять оптимизацию программного кода с использованием специализированных программных средств; использовать методы и технологии тестирования и ревьюирования кода и проектной документации; применять стандартные метрики по прогнозированию затрат, сроков и качества</w:t>
            </w:r>
          </w:p>
        </w:tc>
      </w:tr>
      <w:tr w:rsidR="002C5305" w:rsidRPr="006731C2" w:rsidTr="00D02A7E">
        <w:tc>
          <w:tcPr>
            <w:tcW w:w="166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знать</w:t>
            </w:r>
          </w:p>
        </w:tc>
        <w:tc>
          <w:tcPr>
            <w:tcW w:w="7938" w:type="dxa"/>
          </w:tcPr>
          <w:p w:rsidR="002C5305" w:rsidRPr="006731C2" w:rsidRDefault="002C5305" w:rsidP="006731C2">
            <w:pPr>
              <w:keepNext/>
              <w:keepLines/>
              <w:suppressLineNumbers/>
              <w:suppressAutoHyphens/>
              <w:snapToGri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задачи планирования и контроля развития проекта; принципы построения системы деятельностей программного проекта; современные стандарты качества программного продукта и процессов его обеспечения</w:t>
            </w:r>
          </w:p>
        </w:tc>
      </w:tr>
    </w:tbl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1.2. Количество часов, отводимое на освоение профессионального модуля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2715"/>
        <w:gridCol w:w="6783"/>
      </w:tblGrid>
      <w:tr w:rsidR="00653930" w:rsidRPr="006731C2" w:rsidTr="00653930">
        <w:tc>
          <w:tcPr>
            <w:tcW w:w="2715" w:type="dxa"/>
            <w:vMerge w:val="restart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</w:tcPr>
          <w:p w:rsidR="00653930" w:rsidRPr="006731C2" w:rsidRDefault="00653930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6731C2">
              <w:rPr>
                <w:rFonts w:eastAsia="PMingLiU"/>
                <w:sz w:val="28"/>
                <w:szCs w:val="28"/>
              </w:rPr>
              <w:t>Квалификация</w:t>
            </w:r>
          </w:p>
        </w:tc>
      </w:tr>
      <w:tr w:rsidR="00653930" w:rsidRPr="006731C2" w:rsidTr="00653930">
        <w:tc>
          <w:tcPr>
            <w:tcW w:w="2715" w:type="dxa"/>
            <w:vMerge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</w:p>
        </w:tc>
        <w:tc>
          <w:tcPr>
            <w:tcW w:w="6783" w:type="dxa"/>
          </w:tcPr>
          <w:p w:rsidR="00653930" w:rsidRPr="006731C2" w:rsidRDefault="00653930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6731C2">
              <w:rPr>
                <w:rFonts w:eastAsia="PMingLiU"/>
                <w:sz w:val="28"/>
                <w:szCs w:val="28"/>
              </w:rPr>
              <w:t>специалист по информационным системам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Всего часов:</w:t>
            </w:r>
          </w:p>
        </w:tc>
        <w:tc>
          <w:tcPr>
            <w:tcW w:w="6783" w:type="dxa"/>
            <w:vAlign w:val="center"/>
          </w:tcPr>
          <w:p w:rsidR="00653930" w:rsidRPr="00D02A7E" w:rsidRDefault="002E2FD5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D02A7E">
              <w:rPr>
                <w:rFonts w:eastAsia="PMingLiU"/>
                <w:sz w:val="28"/>
                <w:szCs w:val="28"/>
              </w:rPr>
              <w:t>1</w:t>
            </w:r>
            <w:r w:rsidR="00BA5C29" w:rsidRPr="00D02A7E">
              <w:rPr>
                <w:rFonts w:eastAsia="PMingLiU"/>
                <w:sz w:val="28"/>
                <w:szCs w:val="28"/>
              </w:rPr>
              <w:t>70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на освоение МДК</w:t>
            </w:r>
          </w:p>
        </w:tc>
        <w:tc>
          <w:tcPr>
            <w:tcW w:w="6783" w:type="dxa"/>
            <w:vAlign w:val="center"/>
          </w:tcPr>
          <w:p w:rsidR="00653930" w:rsidRPr="00D02A7E" w:rsidRDefault="00D02A7E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D02A7E">
              <w:rPr>
                <w:rFonts w:eastAsia="PMingLiU"/>
                <w:sz w:val="28"/>
                <w:szCs w:val="28"/>
              </w:rPr>
              <w:t>96</w:t>
            </w:r>
          </w:p>
        </w:tc>
      </w:tr>
      <w:tr w:rsidR="00653930" w:rsidRPr="006731C2" w:rsidTr="00653930">
        <w:tc>
          <w:tcPr>
            <w:tcW w:w="2715" w:type="dxa"/>
            <w:vAlign w:val="center"/>
          </w:tcPr>
          <w:p w:rsidR="00653930" w:rsidRPr="006731C2" w:rsidRDefault="00653930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8"/>
                <w:szCs w:val="28"/>
              </w:rPr>
            </w:pPr>
            <w:r w:rsidRPr="006731C2">
              <w:rPr>
                <w:rFonts w:eastAsia="PMingLiU"/>
                <w:sz w:val="28"/>
                <w:szCs w:val="28"/>
              </w:rPr>
              <w:t>на практики</w:t>
            </w:r>
          </w:p>
        </w:tc>
        <w:tc>
          <w:tcPr>
            <w:tcW w:w="6783" w:type="dxa"/>
            <w:vAlign w:val="center"/>
          </w:tcPr>
          <w:p w:rsidR="00653930" w:rsidRPr="00D02A7E" w:rsidRDefault="00653930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rPr>
                <w:rFonts w:eastAsia="PMingLiU"/>
                <w:sz w:val="28"/>
                <w:szCs w:val="28"/>
              </w:rPr>
            </w:pPr>
          </w:p>
        </w:tc>
      </w:tr>
      <w:tr w:rsidR="00653930" w:rsidRPr="006731C2" w:rsidTr="00653930">
        <w:tc>
          <w:tcPr>
            <w:tcW w:w="2715" w:type="dxa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учебную</w:t>
            </w:r>
          </w:p>
        </w:tc>
        <w:tc>
          <w:tcPr>
            <w:tcW w:w="6783" w:type="dxa"/>
            <w:vAlign w:val="center"/>
          </w:tcPr>
          <w:p w:rsidR="00653930" w:rsidRPr="00D02A7E" w:rsidRDefault="00653930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</w:p>
        </w:tc>
      </w:tr>
      <w:tr w:rsidR="00653930" w:rsidRPr="006731C2" w:rsidTr="00653930">
        <w:tc>
          <w:tcPr>
            <w:tcW w:w="2715" w:type="dxa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производственную</w:t>
            </w:r>
          </w:p>
        </w:tc>
        <w:tc>
          <w:tcPr>
            <w:tcW w:w="6783" w:type="dxa"/>
            <w:vAlign w:val="center"/>
          </w:tcPr>
          <w:p w:rsidR="00653930" w:rsidRPr="00D02A7E" w:rsidRDefault="00D02A7E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D02A7E">
              <w:rPr>
                <w:rFonts w:eastAsia="PMingLiU"/>
                <w:sz w:val="28"/>
                <w:szCs w:val="28"/>
              </w:rPr>
              <w:t>72</w:t>
            </w:r>
          </w:p>
        </w:tc>
      </w:tr>
      <w:tr w:rsidR="00653930" w:rsidRPr="006731C2" w:rsidTr="00653930">
        <w:tc>
          <w:tcPr>
            <w:tcW w:w="2715" w:type="dxa"/>
          </w:tcPr>
          <w:p w:rsidR="00653930" w:rsidRPr="006731C2" w:rsidRDefault="00653930" w:rsidP="006731C2">
            <w:pPr>
              <w:keepNext/>
              <w:keepLines/>
              <w:suppressLineNumbers/>
              <w:suppressAutoHyphens/>
              <w:adjustRightInd w:val="0"/>
              <w:snapToGrid w:val="0"/>
              <w:spacing w:after="0" w:line="360" w:lineRule="auto"/>
              <w:contextualSpacing/>
              <w:rPr>
                <w:rFonts w:ascii="Times New Roman" w:eastAsia="PMingLiU" w:hAnsi="Times New Roman"/>
                <w:sz w:val="28"/>
                <w:szCs w:val="28"/>
              </w:rPr>
            </w:pPr>
            <w:r w:rsidRPr="006731C2">
              <w:rPr>
                <w:rFonts w:ascii="Times New Roman" w:eastAsia="PMingLiU" w:hAnsi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6783" w:type="dxa"/>
            <w:vAlign w:val="center"/>
          </w:tcPr>
          <w:p w:rsidR="00653930" w:rsidRPr="00D02A7E" w:rsidRDefault="00460646" w:rsidP="006731C2">
            <w:pPr>
              <w:pStyle w:val="a7"/>
              <w:keepNext/>
              <w:keepLines/>
              <w:suppressLineNumbers/>
              <w:suppressAutoHyphens/>
              <w:adjustRightInd w:val="0"/>
              <w:snapToGrid w:val="0"/>
              <w:spacing w:before="0" w:after="0" w:line="360" w:lineRule="auto"/>
              <w:ind w:left="0"/>
              <w:contextualSpacing/>
              <w:jc w:val="center"/>
              <w:rPr>
                <w:rFonts w:eastAsia="PMingLiU"/>
                <w:sz w:val="28"/>
                <w:szCs w:val="28"/>
              </w:rPr>
            </w:pPr>
            <w:r w:rsidRPr="00D02A7E">
              <w:rPr>
                <w:rFonts w:eastAsia="PMingLiU"/>
                <w:sz w:val="28"/>
                <w:szCs w:val="28"/>
              </w:rPr>
              <w:t>2</w:t>
            </w:r>
          </w:p>
        </w:tc>
      </w:tr>
    </w:tbl>
    <w:p w:rsidR="002C5305" w:rsidRPr="006731C2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6731C2">
      <w:pPr>
        <w:spacing w:after="0" w:line="360" w:lineRule="auto"/>
        <w:ind w:firstLine="567"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6731C2">
      <w:pPr>
        <w:spacing w:after="0" w:line="360" w:lineRule="auto"/>
        <w:ind w:firstLine="567"/>
        <w:rPr>
          <w:rFonts w:ascii="Times New Roman" w:eastAsia="PMingLiU" w:hAnsi="Times New Roman"/>
          <w:sz w:val="28"/>
          <w:szCs w:val="28"/>
        </w:rPr>
        <w:sectPr w:rsidR="002C5305" w:rsidRPr="006731C2" w:rsidSect="00D02A7E">
          <w:pgSz w:w="11907" w:h="16840"/>
          <w:pgMar w:top="1134" w:right="851" w:bottom="992" w:left="1418" w:header="709" w:footer="709" w:gutter="0"/>
          <w:cols w:space="720"/>
        </w:sectPr>
      </w:pPr>
    </w:p>
    <w:p w:rsidR="002C5305" w:rsidRPr="006731C2" w:rsidRDefault="002C5305" w:rsidP="006731C2">
      <w:pPr>
        <w:pStyle w:val="a7"/>
        <w:numPr>
          <w:ilvl w:val="0"/>
          <w:numId w:val="1"/>
        </w:numPr>
        <w:spacing w:before="0" w:after="0" w:line="360" w:lineRule="auto"/>
        <w:jc w:val="center"/>
        <w:rPr>
          <w:rFonts w:eastAsia="PMingLiU"/>
          <w:iCs/>
          <w:sz w:val="28"/>
          <w:szCs w:val="28"/>
        </w:rPr>
      </w:pPr>
      <w:r w:rsidRPr="006731C2">
        <w:rPr>
          <w:rFonts w:eastAsia="PMingLiU"/>
          <w:iCs/>
          <w:sz w:val="28"/>
          <w:szCs w:val="28"/>
        </w:rPr>
        <w:lastRenderedPageBreak/>
        <w:t>СТРУКТУРА и содержание профессионального модуля</w:t>
      </w:r>
    </w:p>
    <w:p w:rsidR="002C5305" w:rsidRPr="006731C2" w:rsidRDefault="002C5305" w:rsidP="006731C2">
      <w:pPr>
        <w:numPr>
          <w:ilvl w:val="1"/>
          <w:numId w:val="1"/>
        </w:numPr>
        <w:spacing w:after="0" w:line="360" w:lineRule="auto"/>
        <w:ind w:left="765"/>
        <w:rPr>
          <w:rFonts w:ascii="Times New Roman" w:eastAsia="PMingLiU" w:hAnsi="Times New Roman"/>
          <w:iCs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t>Структура профессионального модуля «ПМ. 03. Ревьюирование программных продуктов»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2313"/>
        <w:gridCol w:w="1481"/>
        <w:gridCol w:w="1523"/>
        <w:gridCol w:w="1782"/>
        <w:gridCol w:w="1391"/>
        <w:gridCol w:w="9"/>
        <w:gridCol w:w="1755"/>
        <w:gridCol w:w="21"/>
        <w:gridCol w:w="1785"/>
        <w:gridCol w:w="1133"/>
      </w:tblGrid>
      <w:tr w:rsidR="00BA5C29" w:rsidRPr="006731C2" w:rsidTr="00BA5C29">
        <w:trPr>
          <w:trHeight w:val="353"/>
        </w:trPr>
        <w:tc>
          <w:tcPr>
            <w:tcW w:w="609" w:type="pct"/>
            <w:vMerge w:val="restar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Коды профессиональных общих компетенций</w:t>
            </w:r>
          </w:p>
        </w:tc>
        <w:tc>
          <w:tcPr>
            <w:tcW w:w="770" w:type="pct"/>
            <w:vMerge w:val="restar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493" w:type="pct"/>
            <w:vMerge w:val="restar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Суммарный объем нагрузки, час.</w:t>
            </w:r>
          </w:p>
        </w:tc>
        <w:tc>
          <w:tcPr>
            <w:tcW w:w="2751" w:type="pct"/>
            <w:gridSpan w:val="7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Объем профессионального модуля, час.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Самостоятельная работа</w:t>
            </w:r>
            <w:r w:rsidRPr="006731C2">
              <w:rPr>
                <w:rFonts w:ascii="Times New Roman" w:eastAsia="PMingLiU" w:hAnsi="Times New Roman"/>
                <w:sz w:val="24"/>
                <w:szCs w:val="28"/>
                <w:vertAlign w:val="superscript"/>
              </w:rPr>
              <w:footnoteReference w:id="1"/>
            </w:r>
          </w:p>
        </w:tc>
      </w:tr>
      <w:tr w:rsidR="00BA5C29" w:rsidRPr="006731C2" w:rsidTr="00BA5C29">
        <w:tc>
          <w:tcPr>
            <w:tcW w:w="609" w:type="pct"/>
            <w:vMerge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Merge/>
            <w:vAlign w:val="center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93" w:type="pct"/>
            <w:vMerge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1566" w:type="pct"/>
            <w:gridSpan w:val="4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Обучение по МДК</w:t>
            </w:r>
          </w:p>
        </w:tc>
        <w:tc>
          <w:tcPr>
            <w:tcW w:w="1185" w:type="pct"/>
            <w:gridSpan w:val="3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Практики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  <w:vMerge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Merge/>
            <w:vAlign w:val="center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93" w:type="pct"/>
            <w:vMerge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Всего</w:t>
            </w:r>
          </w:p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color w:val="000000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color w:val="000000"/>
                <w:sz w:val="24"/>
                <w:szCs w:val="28"/>
              </w:rPr>
              <w:t>Лабораторных и практических занятий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color w:val="000000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color w:val="000000"/>
                <w:sz w:val="24"/>
                <w:szCs w:val="28"/>
              </w:rPr>
              <w:t>Курсовых работ (проектов)</w:t>
            </w: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Учебная</w:t>
            </w:r>
          </w:p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Производственная</w:t>
            </w:r>
          </w:p>
          <w:p w:rsidR="002C5305" w:rsidRPr="006731C2" w:rsidRDefault="002C5305" w:rsidP="006731C2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3.1, ПК 3.3, ПК 3.4</w:t>
            </w:r>
          </w:p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507" w:type="pct"/>
            <w:vAlign w:val="center"/>
          </w:tcPr>
          <w:p w:rsidR="002C5305" w:rsidRPr="006731C2" w:rsidRDefault="00BA5C29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</w:t>
            </w:r>
          </w:p>
        </w:tc>
        <w:tc>
          <w:tcPr>
            <w:tcW w:w="593" w:type="pct"/>
            <w:vAlign w:val="center"/>
          </w:tcPr>
          <w:p w:rsidR="002C5305" w:rsidRPr="006731C2" w:rsidRDefault="00BA5C29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BA5C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3.2, ПК 3.4</w:t>
            </w:r>
          </w:p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 xml:space="preserve">Раздел </w:t>
            </w:r>
            <w:r w:rsidR="00411FAA" w:rsidRPr="006731C2">
              <w:rPr>
                <w:rFonts w:ascii="Times New Roman" w:eastAsia="PMingLiU" w:hAnsi="Times New Roman"/>
                <w:sz w:val="24"/>
                <w:szCs w:val="28"/>
              </w:rPr>
              <w:t>2. Менеджмент</w:t>
            </w:r>
            <w:r w:rsidRPr="006731C2">
              <w:rPr>
                <w:rFonts w:ascii="Times New Roman" w:eastAsia="PMingLiU" w:hAnsi="Times New Roman"/>
                <w:sz w:val="24"/>
                <w:szCs w:val="28"/>
              </w:rPr>
              <w:t xml:space="preserve"> программного проекта</w:t>
            </w:r>
          </w:p>
        </w:tc>
        <w:tc>
          <w:tcPr>
            <w:tcW w:w="493" w:type="pct"/>
            <w:vAlign w:val="center"/>
          </w:tcPr>
          <w:p w:rsidR="00C8705E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60</w:t>
            </w:r>
          </w:p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C8705E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58</w:t>
            </w:r>
          </w:p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C8705E" w:rsidRPr="006731C2" w:rsidRDefault="00BA5C29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30</w:t>
            </w:r>
          </w:p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463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Учебная практика</w:t>
            </w:r>
          </w:p>
        </w:tc>
        <w:tc>
          <w:tcPr>
            <w:tcW w:w="493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07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63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77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ПК 3.1- ПК 3.4</w:t>
            </w:r>
          </w:p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Производственная практика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2157" w:type="pct"/>
            <w:gridSpan w:val="6"/>
            <w:shd w:val="clear" w:color="auto" w:fill="A6A6A6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94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377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A5C29" w:rsidRPr="006731C2" w:rsidTr="00BA5C29">
        <w:tc>
          <w:tcPr>
            <w:tcW w:w="609" w:type="pct"/>
          </w:tcPr>
          <w:p w:rsidR="002C5305" w:rsidRPr="006731C2" w:rsidRDefault="002C5305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770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sz w:val="24"/>
                <w:szCs w:val="28"/>
              </w:rPr>
              <w:t>Всего:</w:t>
            </w:r>
          </w:p>
        </w:tc>
        <w:tc>
          <w:tcPr>
            <w:tcW w:w="493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170</w:t>
            </w:r>
          </w:p>
        </w:tc>
        <w:tc>
          <w:tcPr>
            <w:tcW w:w="507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96</w:t>
            </w:r>
          </w:p>
        </w:tc>
        <w:tc>
          <w:tcPr>
            <w:tcW w:w="593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54</w:t>
            </w:r>
          </w:p>
        </w:tc>
        <w:tc>
          <w:tcPr>
            <w:tcW w:w="463" w:type="pct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87" w:type="pct"/>
            <w:gridSpan w:val="2"/>
            <w:vAlign w:val="center"/>
          </w:tcPr>
          <w:p w:rsidR="002C5305" w:rsidRPr="006731C2" w:rsidRDefault="002C5305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601" w:type="pct"/>
            <w:gridSpan w:val="2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72</w:t>
            </w:r>
          </w:p>
        </w:tc>
        <w:tc>
          <w:tcPr>
            <w:tcW w:w="377" w:type="pct"/>
            <w:vAlign w:val="center"/>
          </w:tcPr>
          <w:p w:rsidR="002C5305" w:rsidRPr="006731C2" w:rsidRDefault="00BA5C29" w:rsidP="006731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</w:tbl>
    <w:p w:rsidR="002C5305" w:rsidRPr="006731C2" w:rsidRDefault="002C5305" w:rsidP="006731C2">
      <w:pPr>
        <w:spacing w:after="0" w:line="360" w:lineRule="auto"/>
        <w:ind w:left="720"/>
        <w:rPr>
          <w:rFonts w:ascii="Times New Roman" w:eastAsia="PMingLiU" w:hAnsi="Times New Roman"/>
          <w:iCs/>
          <w:sz w:val="28"/>
          <w:szCs w:val="28"/>
        </w:rPr>
      </w:pPr>
    </w:p>
    <w:p w:rsidR="002C5305" w:rsidRPr="006731C2" w:rsidRDefault="002C5305" w:rsidP="006731C2">
      <w:pPr>
        <w:spacing w:after="0" w:line="360" w:lineRule="auto"/>
        <w:rPr>
          <w:rFonts w:ascii="Times New Roman" w:eastAsia="PMingLiU" w:hAnsi="Times New Roman"/>
          <w:iCs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br w:type="page"/>
      </w:r>
    </w:p>
    <w:p w:rsidR="002C5305" w:rsidRPr="00FE3836" w:rsidRDefault="002C5305" w:rsidP="006731C2">
      <w:pPr>
        <w:keepNext/>
        <w:keepLines/>
        <w:suppressLineNumbers/>
        <w:suppressAutoHyphens/>
        <w:snapToGrid w:val="0"/>
        <w:spacing w:after="0" w:line="360" w:lineRule="auto"/>
        <w:contextualSpacing/>
        <w:rPr>
          <w:rFonts w:ascii="Times New Roman" w:eastAsia="PMingLiU" w:hAnsi="Times New Roman"/>
          <w:color w:val="FF0000"/>
          <w:sz w:val="28"/>
          <w:szCs w:val="28"/>
        </w:rPr>
      </w:pPr>
      <w:r w:rsidRPr="006731C2">
        <w:rPr>
          <w:rFonts w:ascii="Times New Roman" w:eastAsia="PMingLiU" w:hAnsi="Times New Roman"/>
          <w:iCs/>
          <w:sz w:val="28"/>
          <w:szCs w:val="28"/>
        </w:rPr>
        <w:lastRenderedPageBreak/>
        <w:t>2.2</w:t>
      </w:r>
      <w:r w:rsidRPr="00D02A7E">
        <w:rPr>
          <w:rFonts w:ascii="Times New Roman" w:eastAsia="PMingLiU" w:hAnsi="Times New Roman"/>
          <w:iCs/>
          <w:sz w:val="28"/>
          <w:szCs w:val="28"/>
        </w:rPr>
        <w:t xml:space="preserve">. Тематический план и содержание профессионального модуля </w:t>
      </w:r>
    </w:p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8"/>
        <w:gridCol w:w="10500"/>
        <w:gridCol w:w="2124"/>
      </w:tblGrid>
      <w:tr w:rsidR="00D02A7E" w:rsidRPr="006731C2" w:rsidTr="00D02A7E">
        <w:trPr>
          <w:gridAfter w:val="1"/>
          <w:wAfter w:w="707" w:type="pct"/>
          <w:trHeight w:val="276"/>
        </w:trPr>
        <w:tc>
          <w:tcPr>
            <w:tcW w:w="798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iCs/>
                <w:sz w:val="24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95" w:type="pct"/>
            <w:vMerge w:val="restart"/>
            <w:vAlign w:val="center"/>
          </w:tcPr>
          <w:p w:rsidR="00D02A7E" w:rsidRPr="006731C2" w:rsidRDefault="00D02A7E" w:rsidP="00D02A7E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Содержание учебного материала,</w:t>
            </w:r>
          </w:p>
          <w:p w:rsidR="00D02A7E" w:rsidRPr="006731C2" w:rsidRDefault="00D02A7E" w:rsidP="00D02A7E">
            <w:pPr>
              <w:spacing w:after="0" w:line="240" w:lineRule="auto"/>
              <w:jc w:val="center"/>
              <w:rPr>
                <w:rFonts w:ascii="Times New Roman" w:eastAsia="PMingLiU" w:hAnsi="Times New Roman"/>
                <w:i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лабораторные работы и практические занятия, самостоятельная учебная работа обучающихся, курсовая работа (проект) (если предусмотрены)</w:t>
            </w: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  <w:tc>
          <w:tcPr>
            <w:tcW w:w="3495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707" w:type="pct"/>
            <w:vAlign w:val="center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Специалист по информационным системам</w:t>
            </w:r>
          </w:p>
        </w:tc>
      </w:tr>
      <w:tr w:rsidR="00D02A7E" w:rsidRPr="006731C2" w:rsidTr="00D02A7E">
        <w:tc>
          <w:tcPr>
            <w:tcW w:w="4293" w:type="pct"/>
            <w:gridSpan w:val="2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6731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D02A7E">
        <w:tc>
          <w:tcPr>
            <w:tcW w:w="4293" w:type="pct"/>
            <w:gridSpan w:val="2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МДК. 03.01 Моделирование и анализ программного обеспечения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6731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D02A7E">
        <w:trPr>
          <w:trHeight w:val="543"/>
        </w:trPr>
        <w:tc>
          <w:tcPr>
            <w:tcW w:w="798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Тема 3.1.1 Задачи и методы моделирования и анализа программных продуктов</w:t>
            </w:r>
          </w:p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Содержание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8</w:t>
            </w:r>
          </w:p>
        </w:tc>
      </w:tr>
      <w:tr w:rsidR="00D02A7E" w:rsidRPr="006731C2" w:rsidTr="00D02A7E">
        <w:trPr>
          <w:trHeight w:val="624"/>
        </w:trPr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Методы организации работы в команде разработчиков. Системы контроля версий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Цели, задачи, этапы и объекты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. Планирование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Цели, корректность и направления анализа программных продуктов. Выбор критериев сравнения. Представление результатов сравнения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Примеры сравнительного анализа программных продуктов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Цели, задачи и методы исследования программного кода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Механизмы и контроль внесения изменений в код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Обратное проектирование. Анализ потоков данных. Дизассемблирование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6731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«Создание и изучение возможностей репозитория проекта»</w:t>
            </w:r>
          </w:p>
        </w:tc>
        <w:tc>
          <w:tcPr>
            <w:tcW w:w="707" w:type="pct"/>
            <w:vMerge/>
            <w:vAlign w:val="center"/>
          </w:tcPr>
          <w:p w:rsidR="00D02A7E" w:rsidRPr="006731C2" w:rsidRDefault="00D02A7E" w:rsidP="006731C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«Экспорт настроек в командной среде разработки»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Практическая работа «Сравнительный анализ офисных пакетов»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«Сравнительный анализ браузеров»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Практическая работа «Сравнительный анализ средств просмотра видео»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«Обратное проектирование алгоритма»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Тема 3.1.2 Организация </w:t>
            </w:r>
            <w:proofErr w:type="spellStart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. Инструментальные </w:t>
            </w: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lastRenderedPageBreak/>
              <w:t xml:space="preserve">средства </w:t>
            </w:r>
            <w:proofErr w:type="spellStart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.</w:t>
            </w:r>
          </w:p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Утилиты для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review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: обзор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Предпроцессинг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кода. Интеграция в IDE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Валидация кода на стороне сервера и разработчика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Совместимость и использование инструментов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в различных системах контроля версий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Особенности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ревьюирования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в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Linux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. Настройки доступа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Типовые инструменты и методы анализа программных проектов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Инструментарий различных сред разработки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Инструментарий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JavaDevelopmentKit</w:t>
            </w:r>
            <w:proofErr w:type="spellEnd"/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D02A7E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Инструментарий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 xml:space="preserve"> Eclipse C/C++ Development Tools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  <w:lang w:val="en-US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  <w:lang w:val="en-US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Инструментарий </w:t>
            </w:r>
            <w:proofErr w:type="spellStart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NetBeansи</w:t>
            </w:r>
            <w:proofErr w:type="spellEnd"/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 другие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707" w:type="pct"/>
            <w:vMerge w:val="restart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</w:tcPr>
          <w:p w:rsidR="00D02A7E" w:rsidRPr="006731C2" w:rsidRDefault="00D02A7E" w:rsidP="006731C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 xml:space="preserve">Практическая работа «Планирование 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code</w:t>
            </w: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-</w:t>
            </w:r>
            <w:r w:rsidRPr="006731C2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review</w:t>
            </w: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vAlign w:val="bottom"/>
          </w:tcPr>
          <w:p w:rsidR="00D02A7E" w:rsidRPr="006731C2" w:rsidRDefault="00D02A7E" w:rsidP="006731C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«Проверки на стороне клиента»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vAlign w:val="bottom"/>
          </w:tcPr>
          <w:p w:rsidR="00D02A7E" w:rsidRPr="006731C2" w:rsidRDefault="00D02A7E" w:rsidP="006731C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«Проверки на стороне сервера»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vAlign w:val="bottom"/>
          </w:tcPr>
          <w:p w:rsidR="00D02A7E" w:rsidRPr="006731C2" w:rsidRDefault="00D02A7E" w:rsidP="006731C2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6731C2">
              <w:rPr>
                <w:rFonts w:ascii="Times New Roman" w:hAnsi="Times New Roman"/>
                <w:bCs/>
                <w:sz w:val="24"/>
                <w:szCs w:val="28"/>
              </w:rPr>
              <w:t>Лабораторная работа «Настройки доступа к репозиторию»</w:t>
            </w:r>
          </w:p>
        </w:tc>
        <w:tc>
          <w:tcPr>
            <w:tcW w:w="707" w:type="pct"/>
            <w:vMerge/>
          </w:tcPr>
          <w:p w:rsidR="00D02A7E" w:rsidRPr="006731C2" w:rsidRDefault="00D02A7E" w:rsidP="006731C2">
            <w:pPr>
              <w:spacing w:after="0" w:line="240" w:lineRule="auto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798" w:type="pct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8"/>
              </w:rPr>
            </w:pPr>
          </w:p>
        </w:tc>
        <w:tc>
          <w:tcPr>
            <w:tcW w:w="3495" w:type="pct"/>
            <w:vAlign w:val="bottom"/>
          </w:tcPr>
          <w:p w:rsidR="00D02A7E" w:rsidRPr="006731C2" w:rsidRDefault="00D02A7E" w:rsidP="006731C2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работа: подготовка к зачету по МДК 03.01</w:t>
            </w:r>
          </w:p>
        </w:tc>
        <w:tc>
          <w:tcPr>
            <w:tcW w:w="707" w:type="pct"/>
          </w:tcPr>
          <w:p w:rsidR="00D02A7E" w:rsidRPr="006731C2" w:rsidRDefault="00D02A7E" w:rsidP="006731C2">
            <w:pPr>
              <w:spacing w:after="0" w:line="240" w:lineRule="auto"/>
              <w:jc w:val="center"/>
              <w:rPr>
                <w:rFonts w:ascii="Calibri" w:hAnsi="Calibri"/>
                <w:sz w:val="24"/>
                <w:szCs w:val="28"/>
              </w:rPr>
            </w:pPr>
          </w:p>
        </w:tc>
      </w:tr>
      <w:tr w:rsidR="00D02A7E" w:rsidRPr="006731C2" w:rsidTr="00D02A7E">
        <w:tc>
          <w:tcPr>
            <w:tcW w:w="4293" w:type="pct"/>
            <w:gridSpan w:val="2"/>
          </w:tcPr>
          <w:p w:rsidR="00D02A7E" w:rsidRPr="006731C2" w:rsidRDefault="00D02A7E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Раздел 2. Менеджмент программного проекта</w:t>
            </w:r>
          </w:p>
        </w:tc>
        <w:tc>
          <w:tcPr>
            <w:tcW w:w="707" w:type="pct"/>
            <w:vAlign w:val="center"/>
          </w:tcPr>
          <w:p w:rsidR="00D02A7E" w:rsidRPr="006731C2" w:rsidRDefault="00D02A7E" w:rsidP="006731C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32</w:t>
            </w:r>
            <w:r w:rsidRPr="006731C2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</w:tbl>
    <w:p w:rsidR="00E01AEF" w:rsidRDefault="00E01AEF">
      <w:r>
        <w:br w:type="page"/>
      </w:r>
    </w:p>
    <w:tbl>
      <w:tblPr>
        <w:tblW w:w="5146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6"/>
        <w:gridCol w:w="9264"/>
        <w:gridCol w:w="2533"/>
      </w:tblGrid>
      <w:tr w:rsidR="00D02A7E" w:rsidRPr="00D82DD5" w:rsidTr="00D02A7E">
        <w:trPr>
          <w:trHeight w:val="1204"/>
        </w:trPr>
        <w:tc>
          <w:tcPr>
            <w:tcW w:w="1102" w:type="pct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1" w:type="pct"/>
            <w:vAlign w:val="center"/>
          </w:tcPr>
          <w:p w:rsidR="00D02A7E" w:rsidRPr="00D82DD5" w:rsidRDefault="00D02A7E" w:rsidP="00D02A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материала,</w:t>
            </w:r>
          </w:p>
          <w:p w:rsidR="00D02A7E" w:rsidRPr="00D82DD5" w:rsidRDefault="00D02A7E" w:rsidP="00D02A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Объем часов</w:t>
            </w:r>
          </w:p>
        </w:tc>
      </w:tr>
      <w:tr w:rsidR="00D02A7E" w:rsidRPr="00D82DD5" w:rsidTr="00D02A7E">
        <w:trPr>
          <w:trHeight w:val="116"/>
        </w:trPr>
        <w:tc>
          <w:tcPr>
            <w:tcW w:w="4163" w:type="pct"/>
            <w:gridSpan w:val="2"/>
          </w:tcPr>
          <w:p w:rsidR="00D02A7E" w:rsidRPr="00D82DD5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МДК.03.02 Управление проектами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D02A7E" w:rsidRPr="00D82DD5" w:rsidTr="00D02A7E">
        <w:trPr>
          <w:trHeight w:val="78"/>
        </w:trPr>
        <w:tc>
          <w:tcPr>
            <w:tcW w:w="1102" w:type="pct"/>
            <w:vMerge w:val="restart"/>
          </w:tcPr>
          <w:p w:rsidR="00D02A7E" w:rsidRPr="00D82DD5" w:rsidRDefault="00D02A7E" w:rsidP="00D02A7E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Тема 1 Программы и проекты как средства управленческих задач</w:t>
            </w:r>
          </w:p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D02A7E" w:rsidRDefault="00D02A7E" w:rsidP="00D02A7E">
            <w:pPr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02A7E" w:rsidRPr="00D82DD5" w:rsidTr="00D02A7E">
        <w:trPr>
          <w:trHeight w:val="78"/>
        </w:trPr>
        <w:tc>
          <w:tcPr>
            <w:tcW w:w="1102" w:type="pct"/>
            <w:vMerge/>
          </w:tcPr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D02A7E" w:rsidRPr="001D4970" w:rsidRDefault="00D02A7E" w:rsidP="00D02A7E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Проект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Значение терминов «программа», «проект», «задача»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Основные характеристики проекта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Проект как процесс перехода системы из исходного состояния в конечное</w:t>
            </w:r>
          </w:p>
          <w:p w:rsidR="00D02A7E" w:rsidRPr="00D82DD5" w:rsidRDefault="00D02A7E" w:rsidP="00D02A7E">
            <w:pPr>
              <w:pStyle w:val="a7"/>
              <w:numPr>
                <w:ilvl w:val="0"/>
                <w:numId w:val="12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</w:rPr>
            </w:pPr>
            <w:r w:rsidRPr="00D82DD5">
              <w:rPr>
                <w:rFonts w:eastAsia="Times New Roman"/>
              </w:rPr>
              <w:t>Основные элементы проекта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D02A7E">
        <w:trPr>
          <w:trHeight w:val="168"/>
        </w:trPr>
        <w:tc>
          <w:tcPr>
            <w:tcW w:w="1102" w:type="pct"/>
            <w:vMerge w:val="restart"/>
          </w:tcPr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 xml:space="preserve">Тема 2 Планирование проекта </w:t>
            </w:r>
          </w:p>
        </w:tc>
        <w:tc>
          <w:tcPr>
            <w:tcW w:w="3061" w:type="pct"/>
          </w:tcPr>
          <w:p w:rsidR="00D02A7E" w:rsidRPr="00D82DD5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02A7E" w:rsidRPr="00D82DD5" w:rsidTr="00D02A7E">
        <w:trPr>
          <w:trHeight w:val="168"/>
        </w:trPr>
        <w:tc>
          <w:tcPr>
            <w:tcW w:w="1102" w:type="pct"/>
            <w:vMerge/>
          </w:tcPr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D02A7E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Планирование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 xml:space="preserve">Функции плана проекта 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 xml:space="preserve">Этапы планирования проекта 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Содержание пакета работ</w:t>
            </w:r>
          </w:p>
          <w:p w:rsidR="00D02A7E" w:rsidRPr="00D82DD5" w:rsidRDefault="00D02A7E" w:rsidP="00D02A7E">
            <w:pPr>
              <w:numPr>
                <w:ilvl w:val="0"/>
                <w:numId w:val="11"/>
              </w:numPr>
              <w:tabs>
                <w:tab w:val="left" w:pos="1035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/>
                <w:spacing w:val="40"/>
                <w:sz w:val="24"/>
                <w:szCs w:val="24"/>
              </w:rPr>
            </w:pPr>
            <w:r w:rsidRPr="00D82DD5">
              <w:rPr>
                <w:rFonts w:ascii="Times New Roman" w:eastAsia="Times New Roman" w:hAnsi="Times New Roman"/>
                <w:sz w:val="24"/>
                <w:szCs w:val="24"/>
              </w:rPr>
              <w:t>Планирование с помощью полосовых диаграмм</w:t>
            </w:r>
          </w:p>
          <w:p w:rsidR="00D02A7E" w:rsidRPr="00D82DD5" w:rsidRDefault="00D02A7E" w:rsidP="00D02A7E">
            <w:pPr>
              <w:pStyle w:val="a7"/>
              <w:numPr>
                <w:ilvl w:val="0"/>
                <w:numId w:val="13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</w:rPr>
            </w:pPr>
            <w:r w:rsidRPr="00D82DD5">
              <w:t>Сетевое планирование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D02A7E">
        <w:trPr>
          <w:trHeight w:val="168"/>
        </w:trPr>
        <w:tc>
          <w:tcPr>
            <w:tcW w:w="1102" w:type="pct"/>
            <w:vMerge w:val="restart"/>
          </w:tcPr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Тема 3 Организационная структура проекта</w:t>
            </w:r>
          </w:p>
          <w:p w:rsidR="00D02A7E" w:rsidRPr="00D82DD5" w:rsidRDefault="00D02A7E" w:rsidP="00D02A7E">
            <w:pPr>
              <w:tabs>
                <w:tab w:val="left" w:pos="17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061" w:type="pct"/>
          </w:tcPr>
          <w:p w:rsidR="00D02A7E" w:rsidRPr="00D82DD5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82DD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D02A7E" w:rsidRPr="00D82DD5" w:rsidTr="00D02A7E">
        <w:trPr>
          <w:trHeight w:val="168"/>
        </w:trPr>
        <w:tc>
          <w:tcPr>
            <w:tcW w:w="1102" w:type="pct"/>
            <w:vMerge/>
          </w:tcPr>
          <w:p w:rsidR="00D02A7E" w:rsidRPr="00D82DD5" w:rsidRDefault="00D02A7E" w:rsidP="00D02A7E">
            <w:pPr>
              <w:tabs>
                <w:tab w:val="left" w:pos="1786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D02A7E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Организация</w:t>
            </w:r>
          </w:p>
          <w:p w:rsidR="00D02A7E" w:rsidRPr="001D4970" w:rsidRDefault="00D02A7E" w:rsidP="00D02A7E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>Проекты в рамках функциональной структуры</w:t>
            </w:r>
          </w:p>
          <w:p w:rsidR="00D02A7E" w:rsidRPr="001D4970" w:rsidRDefault="00D02A7E" w:rsidP="00D02A7E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D4970">
              <w:rPr>
                <w:rFonts w:ascii="Times New Roman" w:eastAsia="Times New Roman" w:hAnsi="Times New Roman"/>
                <w:sz w:val="24"/>
                <w:szCs w:val="24"/>
              </w:rPr>
              <w:t xml:space="preserve">Проектная организационная структура </w:t>
            </w:r>
          </w:p>
          <w:p w:rsidR="00D02A7E" w:rsidRPr="001D4970" w:rsidRDefault="00D02A7E" w:rsidP="00D02A7E">
            <w:pPr>
              <w:pStyle w:val="a7"/>
              <w:numPr>
                <w:ilvl w:val="0"/>
                <w:numId w:val="15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</w:rPr>
            </w:pPr>
            <w:r w:rsidRPr="001D4970">
              <w:rPr>
                <w:rFonts w:eastAsia="Times New Roman"/>
              </w:rPr>
              <w:t xml:space="preserve">Матричная </w:t>
            </w:r>
            <w:r>
              <w:rPr>
                <w:rFonts w:eastAsia="Times New Roman"/>
              </w:rPr>
              <w:t xml:space="preserve">организационная </w:t>
            </w:r>
            <w:r w:rsidRPr="001D4970">
              <w:rPr>
                <w:rFonts w:eastAsia="Times New Roman"/>
              </w:rPr>
              <w:t xml:space="preserve">структура 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2A7E" w:rsidRPr="00D82DD5" w:rsidTr="00D02A7E">
        <w:trPr>
          <w:trHeight w:val="168"/>
        </w:trPr>
        <w:tc>
          <w:tcPr>
            <w:tcW w:w="1102" w:type="pct"/>
            <w:vMerge/>
          </w:tcPr>
          <w:p w:rsidR="00D02A7E" w:rsidRPr="00D82DD5" w:rsidRDefault="00D02A7E" w:rsidP="00D02A7E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pct"/>
          </w:tcPr>
          <w:p w:rsidR="00D02A7E" w:rsidRDefault="00D02A7E" w:rsidP="00D02A7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Структуры управления</w:t>
            </w:r>
          </w:p>
          <w:p w:rsidR="00D02A7E" w:rsidRPr="001D4970" w:rsidRDefault="00D02A7E" w:rsidP="00D02A7E">
            <w:pPr>
              <w:pStyle w:val="a7"/>
              <w:numPr>
                <w:ilvl w:val="0"/>
                <w:numId w:val="16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</w:rPr>
            </w:pPr>
            <w:r w:rsidRPr="001D4970">
              <w:rPr>
                <w:rFonts w:eastAsia="Times New Roman"/>
              </w:rPr>
              <w:t>Типы структур управления проектами</w:t>
            </w:r>
          </w:p>
        </w:tc>
        <w:tc>
          <w:tcPr>
            <w:tcW w:w="837" w:type="pct"/>
            <w:vAlign w:val="center"/>
          </w:tcPr>
          <w:p w:rsidR="00D02A7E" w:rsidRPr="00D82DD5" w:rsidRDefault="00D02A7E" w:rsidP="00D02A7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02A7E" w:rsidRDefault="00D02A7E">
      <w:r>
        <w:br w:type="page"/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9212"/>
        <w:gridCol w:w="2177"/>
      </w:tblGrid>
      <w:tr w:rsidR="00E01AEF" w:rsidTr="00E01AEF">
        <w:trPr>
          <w:trHeight w:val="7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EF" w:rsidRDefault="00E01AEF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1 Программы и проекты как средства управленческих задач</w:t>
            </w:r>
          </w:p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157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1. Проект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Значение терминов «программа», «проект», «задача»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157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Основные характеристики проекта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Проект как процесс перехода системы из исходного состояния в конечное</w:t>
            </w:r>
          </w:p>
          <w:p w:rsidR="00E01AEF" w:rsidRDefault="00E01AEF" w:rsidP="00E01AEF">
            <w:pPr>
              <w:pStyle w:val="a7"/>
              <w:numPr>
                <w:ilvl w:val="0"/>
                <w:numId w:val="12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Основные элементы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 Планирование проекта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Планирование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Функции плана проекта 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Этапы планирования проекта 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4110"/>
                <w:tab w:val="left" w:pos="7785"/>
              </w:tabs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Содержание пакета работ</w:t>
            </w:r>
          </w:p>
          <w:p w:rsidR="00E01AEF" w:rsidRDefault="00E01AEF" w:rsidP="00E01AEF">
            <w:pPr>
              <w:numPr>
                <w:ilvl w:val="0"/>
                <w:numId w:val="11"/>
              </w:numPr>
              <w:tabs>
                <w:tab w:val="left" w:pos="1035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/>
                <w:spacing w:val="4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Планирование с помощью полосовых диаграмм</w:t>
            </w:r>
          </w:p>
          <w:p w:rsidR="00E01AEF" w:rsidRDefault="00E01AEF" w:rsidP="00E01AEF">
            <w:pPr>
              <w:pStyle w:val="a7"/>
              <w:numPr>
                <w:ilvl w:val="0"/>
                <w:numId w:val="13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Сетевое планирование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 Организационная структура проекта</w:t>
            </w:r>
          </w:p>
          <w:p w:rsidR="00E01AEF" w:rsidRDefault="00E01AEF">
            <w:pPr>
              <w:tabs>
                <w:tab w:val="left" w:pos="1786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3. Организация</w:t>
            </w:r>
          </w:p>
          <w:p w:rsidR="00E01AEF" w:rsidRDefault="00E01AEF" w:rsidP="00E01AEF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Проекты в рамках функциональной структуры</w:t>
            </w:r>
          </w:p>
          <w:p w:rsidR="00E01AEF" w:rsidRDefault="00E01AEF" w:rsidP="00E01AEF">
            <w:pPr>
              <w:numPr>
                <w:ilvl w:val="0"/>
                <w:numId w:val="14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Проектная организационная структура </w:t>
            </w:r>
          </w:p>
          <w:p w:rsidR="00E01AEF" w:rsidRDefault="00E01AEF" w:rsidP="00E01AEF">
            <w:pPr>
              <w:pStyle w:val="a7"/>
              <w:numPr>
                <w:ilvl w:val="0"/>
                <w:numId w:val="15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Матричная организационная структура 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4. Структуры управления</w:t>
            </w:r>
          </w:p>
          <w:p w:rsidR="00E01AEF" w:rsidRDefault="00E01AEF" w:rsidP="00E01AEF">
            <w:pPr>
              <w:pStyle w:val="a7"/>
              <w:numPr>
                <w:ilvl w:val="0"/>
                <w:numId w:val="16"/>
              </w:numPr>
              <w:suppressAutoHyphens/>
              <w:spacing w:before="0" w:after="0"/>
              <w:ind w:left="350" w:hanging="350"/>
              <w:contextualSpacing/>
              <w:jc w:val="both"/>
              <w:rPr>
                <w:bCs/>
                <w:lang w:eastAsia="en-US"/>
              </w:rPr>
            </w:pPr>
            <w:r>
              <w:rPr>
                <w:rFonts w:eastAsia="Times New Roman"/>
                <w:lang w:eastAsia="en-US"/>
              </w:rPr>
              <w:t>Типы структур управления проектами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E01AEF" w:rsidRDefault="00E01AEF" w:rsidP="00E01AEF">
      <w:pPr>
        <w:rPr>
          <w:rFonts w:cstheme="minorBidi"/>
        </w:rPr>
      </w:pPr>
      <w:r>
        <w:br w:type="page"/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9212"/>
        <w:gridCol w:w="2177"/>
      </w:tblGrid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Содержание учебного материала,</w:t>
            </w:r>
          </w:p>
          <w:p w:rsidR="00E01AEF" w:rsidRDefault="00E01A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часов</w:t>
            </w: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 Управление коммуникациями проекта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5.  Коммуникации проекта</w:t>
            </w:r>
          </w:p>
          <w:p w:rsidR="00E01AEF" w:rsidRDefault="00E01AEF" w:rsidP="00E01AEF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Определение и структура процесса коммуникации проекта </w:t>
            </w:r>
          </w:p>
          <w:p w:rsidR="00E01AEF" w:rsidRDefault="00E01AEF" w:rsidP="00E01AEF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Условия эффективности вербальных коммуникаций </w:t>
            </w:r>
          </w:p>
          <w:p w:rsidR="00E01AEF" w:rsidRDefault="00E01AEF" w:rsidP="00E01AEF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Невербальное общение </w:t>
            </w:r>
          </w:p>
          <w:p w:rsidR="00E01AEF" w:rsidRDefault="00E01AEF" w:rsidP="00E01AEF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Индивидуальные различия в общении </w:t>
            </w:r>
          </w:p>
          <w:p w:rsidR="00E01AEF" w:rsidRDefault="00E01AEF" w:rsidP="00E01AEF">
            <w:pPr>
              <w:numPr>
                <w:ilvl w:val="0"/>
                <w:numId w:val="17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Коммуникационные сети: формальные каналы общения в группах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 Контроль и аудит проекта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6. Контроль</w:t>
            </w:r>
          </w:p>
          <w:p w:rsidR="00E01AEF" w:rsidRDefault="00E01AEF" w:rsidP="00E01AEF">
            <w:pPr>
              <w:pStyle w:val="a7"/>
              <w:numPr>
                <w:ilvl w:val="0"/>
                <w:numId w:val="18"/>
              </w:numPr>
              <w:tabs>
                <w:tab w:val="left" w:pos="0"/>
              </w:tabs>
              <w:spacing w:before="0" w:after="0"/>
              <w:ind w:left="317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Функции и методы контроля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19"/>
              </w:numPr>
              <w:spacing w:before="0" w:after="0"/>
              <w:ind w:left="317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Проведение аудита проекта </w:t>
            </w:r>
          </w:p>
          <w:p w:rsidR="00E01AEF" w:rsidRDefault="00E01AEF" w:rsidP="00E01AEF">
            <w:pPr>
              <w:pStyle w:val="a7"/>
              <w:numPr>
                <w:ilvl w:val="0"/>
                <w:numId w:val="18"/>
              </w:numPr>
              <w:tabs>
                <w:tab w:val="left" w:pos="0"/>
              </w:tabs>
              <w:spacing w:before="0" w:after="0"/>
              <w:ind w:left="317" w:hanging="283"/>
              <w:contextualSpacing/>
              <w:jc w:val="both"/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Отчет о проверке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 1</w:t>
            </w:r>
          </w:p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Функции управления проектом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7. Проверочная работа</w:t>
            </w:r>
          </w:p>
          <w:p w:rsidR="00E01AEF" w:rsidRDefault="00E01AEF" w:rsidP="00E01AEF">
            <w:pPr>
              <w:pStyle w:val="a7"/>
              <w:numPr>
                <w:ilvl w:val="0"/>
                <w:numId w:val="20"/>
              </w:numPr>
              <w:spacing w:before="0" w:after="0"/>
              <w:ind w:left="35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Планирование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0"/>
              </w:numPr>
              <w:spacing w:before="0" w:after="0"/>
              <w:ind w:left="35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Организация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0"/>
              </w:numPr>
              <w:spacing w:before="0" w:after="0"/>
              <w:ind w:left="35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Коммуникации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0"/>
              </w:numPr>
              <w:spacing w:before="0" w:after="0"/>
              <w:ind w:left="35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Контроль и аудит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72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6 Принятие решений в управлении проектами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8. Управленческие решения</w:t>
            </w:r>
          </w:p>
          <w:p w:rsidR="00E01AEF" w:rsidRDefault="00E01AEF" w:rsidP="00E01AEF">
            <w:pPr>
              <w:pStyle w:val="a7"/>
              <w:numPr>
                <w:ilvl w:val="0"/>
                <w:numId w:val="21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Области принятия и типы решений в проектном управлении </w:t>
            </w:r>
          </w:p>
          <w:p w:rsidR="00E01AEF" w:rsidRDefault="00E01AEF" w:rsidP="00E01AEF">
            <w:pPr>
              <w:pStyle w:val="a7"/>
              <w:numPr>
                <w:ilvl w:val="0"/>
                <w:numId w:val="21"/>
              </w:numPr>
              <w:spacing w:before="0" w:after="0"/>
              <w:ind w:left="350" w:hanging="35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Рациональное принятие решений в проектном управлении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7 Проектное финансирование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10. Финансирование проекта</w:t>
            </w:r>
          </w:p>
          <w:p w:rsidR="00E01AEF" w:rsidRDefault="00E01AEF" w:rsidP="00E01AEF">
            <w:pPr>
              <w:numPr>
                <w:ilvl w:val="0"/>
                <w:numId w:val="22"/>
              </w:numPr>
              <w:spacing w:after="0" w:line="240" w:lineRule="auto"/>
              <w:ind w:left="350" w:hanging="35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Условия финансирования проекта</w:t>
            </w:r>
          </w:p>
          <w:p w:rsidR="00E01AEF" w:rsidRDefault="00E01AEF" w:rsidP="00E01AEF">
            <w:pPr>
              <w:numPr>
                <w:ilvl w:val="0"/>
                <w:numId w:val="22"/>
              </w:numPr>
              <w:spacing w:after="0" w:line="240" w:lineRule="auto"/>
              <w:ind w:left="350" w:hanging="35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стадии финансирования проекта</w:t>
            </w:r>
          </w:p>
          <w:p w:rsidR="00E01AEF" w:rsidRDefault="00E01AEF" w:rsidP="00E01AEF">
            <w:pPr>
              <w:numPr>
                <w:ilvl w:val="0"/>
                <w:numId w:val="22"/>
              </w:numPr>
              <w:spacing w:after="0" w:line="240" w:lineRule="auto"/>
              <w:ind w:left="350" w:hanging="35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Источники финансирования проекта</w:t>
            </w:r>
          </w:p>
          <w:p w:rsidR="00E01AEF" w:rsidRDefault="00E01AEF" w:rsidP="00E01AEF">
            <w:pPr>
              <w:numPr>
                <w:ilvl w:val="0"/>
                <w:numId w:val="23"/>
              </w:numPr>
              <w:spacing w:after="0" w:line="240" w:lineRule="auto"/>
              <w:ind w:left="350" w:hanging="350"/>
              <w:contextualSpacing/>
              <w:jc w:val="both"/>
              <w:rPr>
                <w:rFonts w:cstheme="minorBidi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Основные организационные формы привлечения инвестиций для финансирования инвестиционных проектов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Тема 8 Управление стоимостью проекта 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11. Стоимость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3"/>
              </w:numPr>
              <w:spacing w:before="0" w:after="0"/>
              <w:ind w:left="352" w:hanging="352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Процессы, обеспечивающие бюджет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3"/>
              </w:numPr>
              <w:spacing w:before="0" w:after="0"/>
              <w:ind w:left="352" w:hanging="352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Стоимостная оценка, разработка сметы и бюджета проекта;</w:t>
            </w:r>
          </w:p>
          <w:p w:rsidR="00E01AEF" w:rsidRDefault="00E01AEF" w:rsidP="00E01AEF">
            <w:pPr>
              <w:pStyle w:val="a7"/>
              <w:numPr>
                <w:ilvl w:val="0"/>
                <w:numId w:val="23"/>
              </w:numPr>
              <w:spacing w:before="0" w:after="0"/>
              <w:ind w:left="352" w:hanging="352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Контроль стоимости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9 Завершение проекта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12. Окончание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4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Условия для завершения проекта </w:t>
            </w:r>
          </w:p>
          <w:p w:rsidR="00E01AEF" w:rsidRDefault="00E01AEF" w:rsidP="00E01AEF">
            <w:pPr>
              <w:pStyle w:val="a7"/>
              <w:numPr>
                <w:ilvl w:val="0"/>
                <w:numId w:val="24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Нормальное и досрочное завершения проекта </w:t>
            </w:r>
          </w:p>
          <w:p w:rsidR="00E01AEF" w:rsidRDefault="00E01AEF" w:rsidP="00E01AEF">
            <w:pPr>
              <w:pStyle w:val="a7"/>
              <w:numPr>
                <w:ilvl w:val="0"/>
                <w:numId w:val="24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Решение о закрытии и процесс закрытия проекта </w:t>
            </w:r>
          </w:p>
          <w:p w:rsidR="00E01AEF" w:rsidRDefault="00E01AEF" w:rsidP="00E01AEF">
            <w:pPr>
              <w:pStyle w:val="a7"/>
              <w:numPr>
                <w:ilvl w:val="0"/>
                <w:numId w:val="24"/>
              </w:numPr>
              <w:spacing w:before="0" w:after="0" w:line="276" w:lineRule="auto"/>
              <w:ind w:left="350" w:hanging="350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Оценка работы руководителя проекта, членов команды и команды в целом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1035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 10 Информационно- коммуникационные технологии управления проектами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rPr>
                <w:rFonts w:cstheme="minorBid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13. Программное обеспечение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5"/>
              </w:numPr>
              <w:spacing w:before="0" w:after="0"/>
              <w:ind w:left="317" w:hanging="31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Информационное обеспечение управления проектами</w:t>
            </w:r>
          </w:p>
          <w:p w:rsidR="00E01AEF" w:rsidRDefault="00E01AEF" w:rsidP="00E01AEF">
            <w:pPr>
              <w:pStyle w:val="a7"/>
              <w:numPr>
                <w:ilvl w:val="0"/>
                <w:numId w:val="25"/>
              </w:numPr>
              <w:spacing w:before="0" w:after="0"/>
              <w:ind w:left="317" w:hanging="317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Выбор программного обеспечения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Проверочная работа 2</w:t>
            </w:r>
          </w:p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проектами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14. Проверочная работа</w:t>
            </w:r>
          </w:p>
          <w:p w:rsidR="00E01AEF" w:rsidRDefault="00E01AEF" w:rsidP="00E01AEF">
            <w:pPr>
              <w:pStyle w:val="a7"/>
              <w:numPr>
                <w:ilvl w:val="0"/>
                <w:numId w:val="26"/>
              </w:numPr>
              <w:tabs>
                <w:tab w:val="left" w:pos="1035"/>
                <w:tab w:val="left" w:pos="1080"/>
              </w:tabs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Проекты как средства управленческих задач</w:t>
            </w:r>
          </w:p>
          <w:p w:rsidR="00E01AEF" w:rsidRDefault="00E01AEF" w:rsidP="00E01AEF">
            <w:pPr>
              <w:pStyle w:val="a7"/>
              <w:numPr>
                <w:ilvl w:val="0"/>
                <w:numId w:val="26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Принятие решений в управлении проектами</w:t>
            </w:r>
          </w:p>
          <w:p w:rsidR="00E01AEF" w:rsidRDefault="00E01AEF" w:rsidP="00E01AEF">
            <w:pPr>
              <w:pStyle w:val="a7"/>
              <w:numPr>
                <w:ilvl w:val="0"/>
                <w:numId w:val="26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Проектное финансирование</w:t>
            </w:r>
          </w:p>
          <w:p w:rsidR="00E01AEF" w:rsidRDefault="00E01AEF" w:rsidP="00E01AEF">
            <w:pPr>
              <w:pStyle w:val="a7"/>
              <w:numPr>
                <w:ilvl w:val="0"/>
                <w:numId w:val="26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Управление стоимостью проекта</w:t>
            </w:r>
          </w:p>
          <w:p w:rsidR="00E01AEF" w:rsidRDefault="00E01AEF" w:rsidP="00E01AEF">
            <w:pPr>
              <w:pStyle w:val="a7"/>
              <w:numPr>
                <w:ilvl w:val="0"/>
                <w:numId w:val="26"/>
              </w:numPr>
              <w:spacing w:before="0" w:after="0"/>
              <w:ind w:left="350" w:hanging="35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Завершение проекта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D02A7E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AEF" w:rsidRDefault="00E01AEF">
            <w:pPr>
              <w:tabs>
                <w:tab w:val="left" w:pos="24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30</w:t>
            </w: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15. Практическая работа № 1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Ввод задач проекта 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16. Практическая работа № 2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Создание ресурсов и назначений.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right" w:pos="37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17. Практическая работа № 3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Анализ проекта. Метод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PERT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18. Практическая работа № 4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Выравнивание ресурсов.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19. Практическая работа № 5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Отслеживание проекта.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20. Практическая работа № 6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Отчётность по проекту.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21. Практическая работа № 7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Ввод задач проекта.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22. Практическая работа № 8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Планирование ресурсов.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23. Практическая работа № 9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Управление затратами.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24. Практическая работа № 10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Поиск решения для расчёта минимума затрат на проект.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25. Практическая работа № 11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проекта «Русский ролик». Ведение проекта. Стандартные отчёты.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26. Практическая работа № 12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27. Практическая работа № 13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tabs>
                <w:tab w:val="right" w:pos="37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28. Практическая работа № 14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Работа над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индивидуальным  проектом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74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D02A7E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29. Практическая работа № 15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MS</w:t>
            </w:r>
            <w:r w:rsidRPr="00E01AE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Project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Защита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индивидуального  проекта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E01AEF" w:rsidTr="00E01AEF">
        <w:trPr>
          <w:trHeight w:val="16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Зачёт</w:t>
            </w: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Самостоятельная работа. Подготовка к зачёту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Tr="00E01AEF">
        <w:trPr>
          <w:trHeight w:val="1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AEF" w:rsidRDefault="00E01AEF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30. Зачётное занятие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AEF" w:rsidRDefault="00E01AEF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E01AEF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bCs/>
                <w:sz w:val="24"/>
                <w:szCs w:val="28"/>
              </w:rPr>
              <w:t>Самостоятельная работа: подготовка к итоговому контролю</w:t>
            </w:r>
          </w:p>
        </w:tc>
        <w:tc>
          <w:tcPr>
            <w:tcW w:w="740" w:type="pct"/>
            <w:vAlign w:val="center"/>
          </w:tcPr>
          <w:p w:rsidR="00E01AEF" w:rsidRPr="006731C2" w:rsidRDefault="00E01AEF" w:rsidP="006731C2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E01AEF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 xml:space="preserve">Производственная практика </w:t>
            </w:r>
          </w:p>
        </w:tc>
        <w:tc>
          <w:tcPr>
            <w:tcW w:w="740" w:type="pct"/>
            <w:vAlign w:val="center"/>
          </w:tcPr>
          <w:p w:rsidR="00E01AEF" w:rsidRPr="006731C2" w:rsidRDefault="00D21D8A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72</w:t>
            </w:r>
          </w:p>
        </w:tc>
      </w:tr>
      <w:tr w:rsidR="00E01AEF" w:rsidRPr="006731C2" w:rsidTr="00E01AEF">
        <w:tc>
          <w:tcPr>
            <w:tcW w:w="4260" w:type="pct"/>
            <w:gridSpan w:val="2"/>
            <w:vAlign w:val="center"/>
          </w:tcPr>
          <w:p w:rsidR="00E01AEF" w:rsidRPr="006731C2" w:rsidRDefault="00E01AEF" w:rsidP="00E01AEF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6731C2">
              <w:rPr>
                <w:rFonts w:ascii="Times New Roman" w:eastAsia="PMingLiU" w:hAnsi="Times New Roman"/>
                <w:bCs/>
                <w:sz w:val="24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:rsidR="00E01AEF" w:rsidRPr="006731C2" w:rsidRDefault="00D21D8A" w:rsidP="006731C2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>
              <w:rPr>
                <w:rFonts w:ascii="Times New Roman" w:eastAsia="PMingLiU" w:hAnsi="Times New Roman"/>
                <w:sz w:val="24"/>
                <w:szCs w:val="28"/>
              </w:rPr>
              <w:t>170</w:t>
            </w:r>
          </w:p>
        </w:tc>
      </w:tr>
    </w:tbl>
    <w:p w:rsidR="002C5305" w:rsidRPr="006731C2" w:rsidRDefault="002C5305" w:rsidP="006731C2">
      <w:pPr>
        <w:spacing w:after="0" w:line="360" w:lineRule="auto"/>
        <w:rPr>
          <w:rFonts w:ascii="Times New Roman" w:hAnsi="Times New Roman"/>
          <w:bCs/>
          <w:sz w:val="28"/>
          <w:szCs w:val="28"/>
        </w:rPr>
        <w:sectPr w:rsidR="002C5305" w:rsidRPr="006731C2" w:rsidSect="00E01AEF">
          <w:pgSz w:w="16840" w:h="11907" w:orient="landscape"/>
          <w:pgMar w:top="851" w:right="1134" w:bottom="426" w:left="992" w:header="709" w:footer="709" w:gutter="0"/>
          <w:cols w:space="720"/>
        </w:sectPr>
      </w:pPr>
      <w:r w:rsidRPr="006731C2">
        <w:rPr>
          <w:rFonts w:ascii="Times New Roman" w:eastAsia="PMingLiU" w:hAnsi="Times New Roman"/>
          <w:bCs/>
          <w:sz w:val="28"/>
          <w:szCs w:val="28"/>
        </w:rPr>
        <w:t>..</w:t>
      </w:r>
    </w:p>
    <w:p w:rsidR="002C5305" w:rsidRPr="006731C2" w:rsidRDefault="002C5305" w:rsidP="006731C2">
      <w:pPr>
        <w:spacing w:after="0" w:line="360" w:lineRule="auto"/>
        <w:ind w:left="284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2C5305" w:rsidRPr="006731C2" w:rsidRDefault="002C5305" w:rsidP="006731C2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E37165" w:rsidRDefault="00E37165" w:rsidP="006731C2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Комплексный кабинет специальности 09.02.07</w:t>
      </w:r>
    </w:p>
    <w:p w:rsidR="002C5305" w:rsidRPr="006731C2" w:rsidRDefault="002C5305" w:rsidP="006731C2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 xml:space="preserve">Лаборатории «Программного обеспечения и сопровождения компьютерных систем», оснащенные в соответствии с п. 6.1.2.1. Примерной программы по специальности: </w:t>
      </w:r>
    </w:p>
    <w:p w:rsidR="00E37165" w:rsidRPr="00E37165" w:rsidRDefault="00E37165" w:rsidP="00E3716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12 автоматизированных рабочих мест обучающихся: Процессор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Phenom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™ II x2 511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Procwssor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3.40GHz, ОЗУ 8Гб, Видеокарта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Radeon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HD 6570; </w:t>
      </w:r>
    </w:p>
    <w:p w:rsidR="00E37165" w:rsidRPr="00E37165" w:rsidRDefault="00E37165" w:rsidP="00E3716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1 автоматизированное место преподавателя: Процессор AMD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Authlon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840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Quad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37165">
        <w:rPr>
          <w:rFonts w:ascii="Times New Roman" w:hAnsi="Times New Roman"/>
          <w:color w:val="000000"/>
          <w:sz w:val="28"/>
          <w:szCs w:val="28"/>
        </w:rPr>
        <w:t>core</w:t>
      </w:r>
      <w:proofErr w:type="spellEnd"/>
      <w:r w:rsidRPr="00E37165">
        <w:rPr>
          <w:rFonts w:ascii="Times New Roman" w:hAnsi="Times New Roman"/>
          <w:color w:val="000000"/>
          <w:sz w:val="28"/>
          <w:szCs w:val="28"/>
        </w:rPr>
        <w:t xml:space="preserve"> 3,10GHz, ОЗУ 8Гб, Видеокарта </w:t>
      </w:r>
      <w:r w:rsidRPr="00E37165">
        <w:rPr>
          <w:rFonts w:ascii="Times New Roman" w:hAnsi="Times New Roman"/>
          <w:color w:val="000000"/>
          <w:sz w:val="28"/>
          <w:szCs w:val="28"/>
          <w:lang w:val="en-US"/>
        </w:rPr>
        <w:t>GeForce</w:t>
      </w:r>
      <w:r w:rsidRPr="00E37165">
        <w:rPr>
          <w:rFonts w:ascii="Times New Roman" w:hAnsi="Times New Roman"/>
          <w:color w:val="000000"/>
          <w:sz w:val="28"/>
          <w:szCs w:val="28"/>
        </w:rPr>
        <w:t xml:space="preserve"> GT730, 4Гб;</w:t>
      </w:r>
    </w:p>
    <w:p w:rsidR="00E37165" w:rsidRPr="00E37165" w:rsidRDefault="00E37165" w:rsidP="00E37165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E37165">
        <w:rPr>
          <w:rFonts w:ascii="Times New Roman" w:hAnsi="Times New Roman"/>
          <w:color w:val="000000"/>
          <w:sz w:val="28"/>
          <w:szCs w:val="28"/>
        </w:rPr>
        <w:t>Проектор, Экран, Маркерная доска</w:t>
      </w:r>
    </w:p>
    <w:p w:rsidR="002C5305" w:rsidRPr="006731C2" w:rsidRDefault="002C5305" w:rsidP="006731C2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Оснащенные базы практики, в соответствии с п 6.1.2.3 Примерной программы по специальности.</w:t>
      </w:r>
    </w:p>
    <w:p w:rsidR="005771F8" w:rsidRPr="006731C2" w:rsidRDefault="005771F8" w:rsidP="006731C2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hAnsi="Times New Roman"/>
          <w:sz w:val="28"/>
          <w:szCs w:val="28"/>
        </w:rPr>
        <w:t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 в соответствии с выбранной траекторией</w:t>
      </w:r>
    </w:p>
    <w:p w:rsidR="002C5305" w:rsidRPr="006731C2" w:rsidRDefault="002C5305" w:rsidP="006731C2">
      <w:pPr>
        <w:spacing w:after="0" w:line="360" w:lineRule="auto"/>
        <w:ind w:firstLine="709"/>
        <w:rPr>
          <w:rFonts w:ascii="Times New Roman" w:eastAsia="PMingLiU" w:hAnsi="Times New Roman"/>
          <w:bCs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2C5305" w:rsidRPr="006731C2" w:rsidRDefault="002C5305" w:rsidP="006731C2">
      <w:pPr>
        <w:suppressAutoHyphens/>
        <w:spacing w:after="0" w:line="360" w:lineRule="auto"/>
        <w:ind w:firstLine="709"/>
        <w:jc w:val="both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6731C2">
        <w:rPr>
          <w:rFonts w:ascii="Times New Roman" w:eastAsia="PMingLiU" w:hAnsi="Times New Roman" w:cs="Arial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2C5305" w:rsidRPr="006731C2" w:rsidRDefault="002C5305" w:rsidP="006731C2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3.2.1. Печатные издания</w:t>
      </w:r>
    </w:p>
    <w:p w:rsidR="00276C6D" w:rsidRDefault="00E37165" w:rsidP="006731C2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E37165">
        <w:rPr>
          <w:rFonts w:ascii="Times New Roman" w:eastAsia="PMingLiU" w:hAnsi="Times New Roman"/>
          <w:sz w:val="28"/>
          <w:szCs w:val="28"/>
        </w:rPr>
        <w:t>Овечкин, Г.В. Компьютерное моделирование [электронный ресурс]. - М.: Академия, 2018 – до 22.01.23</w:t>
      </w:r>
    </w:p>
    <w:p w:rsidR="00E37165" w:rsidRPr="006731C2" w:rsidRDefault="00E37165" w:rsidP="006731C2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  <w:r w:rsidRPr="00E37165">
        <w:rPr>
          <w:rFonts w:ascii="Times New Roman" w:eastAsia="PMingLiU" w:hAnsi="Times New Roman"/>
          <w:sz w:val="28"/>
          <w:szCs w:val="28"/>
        </w:rPr>
        <w:t xml:space="preserve">Управление проектами / А.И. Балашов и др. – М.: </w:t>
      </w:r>
      <w:proofErr w:type="spellStart"/>
      <w:r w:rsidRPr="00E37165">
        <w:rPr>
          <w:rFonts w:ascii="Times New Roman" w:eastAsia="PMingLiU" w:hAnsi="Times New Roman"/>
          <w:sz w:val="28"/>
          <w:szCs w:val="28"/>
        </w:rPr>
        <w:t>Юрайт</w:t>
      </w:r>
      <w:proofErr w:type="spellEnd"/>
      <w:r w:rsidRPr="00E37165">
        <w:rPr>
          <w:rFonts w:ascii="Times New Roman" w:eastAsia="PMingLiU" w:hAnsi="Times New Roman"/>
          <w:sz w:val="28"/>
          <w:szCs w:val="28"/>
        </w:rPr>
        <w:t>, 2019 – 5 экз.</w:t>
      </w:r>
    </w:p>
    <w:p w:rsidR="00E86D6B" w:rsidRDefault="00E86D6B" w:rsidP="006731C2">
      <w:pPr>
        <w:spacing w:after="0" w:line="360" w:lineRule="auto"/>
        <w:ind w:left="360"/>
        <w:contextualSpacing/>
        <w:rPr>
          <w:rFonts w:ascii="Times New Roman" w:eastAsia="PMingLiU" w:hAnsi="Times New Roman"/>
          <w:sz w:val="28"/>
          <w:szCs w:val="28"/>
        </w:rPr>
      </w:pPr>
    </w:p>
    <w:p w:rsidR="002C5305" w:rsidRPr="006731C2" w:rsidRDefault="002C5305" w:rsidP="00E37165">
      <w:pPr>
        <w:spacing w:after="0" w:line="360" w:lineRule="auto"/>
        <w:ind w:left="142"/>
        <w:jc w:val="center"/>
        <w:rPr>
          <w:rFonts w:ascii="Times New Roman" w:eastAsia="PMingLiU" w:hAnsi="Times New Roman"/>
          <w:sz w:val="28"/>
          <w:szCs w:val="28"/>
        </w:rPr>
      </w:pPr>
      <w:r w:rsidRPr="006731C2">
        <w:rPr>
          <w:rFonts w:ascii="Times New Roman" w:eastAsia="PMingLiU" w:hAnsi="Times New Roman"/>
          <w:sz w:val="28"/>
          <w:szCs w:val="28"/>
        </w:rPr>
        <w:t>4. КОНТРОЛЬ И ОЦЕНКА РЕЗУЛЬТАТОВ ОСВОЕНИЯ ПРОФЕССИОНАЛЬНОГО МОДУЛЯ (ПО РАЗДЕЛАМ)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4189"/>
        <w:gridCol w:w="2354"/>
      </w:tblGrid>
      <w:tr w:rsidR="002C5305" w:rsidRPr="00E86D6B" w:rsidTr="00D21D8A">
        <w:trPr>
          <w:trHeight w:val="1328"/>
        </w:trPr>
        <w:tc>
          <w:tcPr>
            <w:tcW w:w="2694" w:type="dxa"/>
          </w:tcPr>
          <w:p w:rsidR="002C5305" w:rsidRPr="00E86D6B" w:rsidRDefault="002C5305" w:rsidP="00E86D6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E86D6B">
            <w:pPr>
              <w:suppressAutoHyphens/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Критерии оценки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Методы оценки</w:t>
            </w:r>
          </w:p>
        </w:tc>
      </w:tr>
      <w:tr w:rsidR="002C5305" w:rsidRPr="00E86D6B" w:rsidTr="00D21D8A">
        <w:tc>
          <w:tcPr>
            <w:tcW w:w="9237" w:type="dxa"/>
            <w:gridSpan w:val="3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bCs/>
                <w:sz w:val="24"/>
                <w:szCs w:val="28"/>
              </w:rPr>
              <w:t>Раздел 1. Выполнение анализа и моделирования программных продуктов</w:t>
            </w:r>
          </w:p>
        </w:tc>
      </w:tr>
      <w:tr w:rsidR="002C5305" w:rsidRPr="00E86D6B" w:rsidTr="00D21D8A">
        <w:tc>
          <w:tcPr>
            <w:tcW w:w="269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3.1 Выполнять построение заданных моделей программного средства с помощью графического языка (обратное проектирование).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«отлично» - в системе контроля версий выбрана верная версия проекта, проанализированы архитектура и алгоритм проекта на соответствие спецификации, предложен альтернативный вариант решения поставленной задачи в виде описания и/или UML диаграмм;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сохранены в системе контроля версий.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«хорошо» - в системе контроля версий выбрана верная версия проекта, проанализированы архитектура или алгоритм проекта на соответствие спецификации, предложен альтернативный вариант решения поставленной задачи в виде описания или UML диаграмм;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сохранены в системе контроля версий.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Оценка «удовлетворительно» - в системе контроля версий выбрана верная версия проекта, проанализированы архитектура или алгоритм проекта на соответствие спецификации; результаты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в виде описания сохранены в системе контроля версий.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Экзамен/зачет в форме деловой игры: практическое задание по </w:t>
            </w:r>
            <w:proofErr w:type="spellStart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ревьюированию</w:t>
            </w:r>
            <w:proofErr w:type="spellEnd"/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 предложенного программного кода на соответствие требованиям технического задания на проект.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D21D8A">
        <w:trPr>
          <w:trHeight w:val="170"/>
        </w:trPr>
        <w:tc>
          <w:tcPr>
            <w:tcW w:w="269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подтверждено повышение качества программного кода; результаты сохранены в системе контроля версий.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Оценка «хорошо»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оптимизация и оценка качества программного кода.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определены качественные характеристики программного кода с помощью инструментальных средств; выявлены фрагменты некачественного кода; программный код проанализирован на соответствие алгоритму; проведена оценка качества программного кода.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 xml:space="preserve">Экзамен/зачет в форме собеседования: практическое задание по оценке качества предложенного программного кода, поиску некачественного программного кода,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его анализу и выявлению ошибок.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D21D8A">
        <w:trPr>
          <w:trHeight w:val="137"/>
        </w:trPr>
        <w:tc>
          <w:tcPr>
            <w:tcW w:w="269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D21D8A">
        <w:trPr>
          <w:trHeight w:val="505"/>
        </w:trPr>
        <w:tc>
          <w:tcPr>
            <w:tcW w:w="9237" w:type="dxa"/>
            <w:gridSpan w:val="3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bCs/>
                <w:sz w:val="24"/>
                <w:szCs w:val="28"/>
              </w:rPr>
              <w:t>Раздел 2. Менеджмент программного проекта</w:t>
            </w:r>
          </w:p>
        </w:tc>
      </w:tr>
      <w:tr w:rsidR="002C5305" w:rsidRPr="00E86D6B" w:rsidTr="00D21D8A">
        <w:trPr>
          <w:trHeight w:val="805"/>
        </w:trPr>
        <w:tc>
          <w:tcPr>
            <w:tcW w:w="269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 xml:space="preserve">ПК 3.2 Выполнять измерение характеристик компонент программного продукта для определения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соответствия заданным критериям.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 xml:space="preserve">Оценка «отлично» - определен полный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сделан вывод о соответствии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заданным критериям; результаты сохранены в системе контроля версий.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«хорошо» - определен набор качественных характеристик предложенного программного средства с помощью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определены некоторые качественные характеристики предложенного программного средства из заданного набора метрик в том числе с использованием инструментальных средств; результаты сохранены в системе контроля версий.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 xml:space="preserve">Экзамен/зачет в форме собеседования: практическое задание по измерению характеристик 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lastRenderedPageBreak/>
              <w:t>программного продукта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различных видов работ во время учебной/ производственной</w:t>
            </w:r>
          </w:p>
        </w:tc>
      </w:tr>
      <w:tr w:rsidR="002C5305" w:rsidRPr="00E86D6B" w:rsidTr="00D21D8A">
        <w:trPr>
          <w:trHeight w:val="219"/>
        </w:trPr>
        <w:tc>
          <w:tcPr>
            <w:tcW w:w="269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ПК 3.4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      </w:r>
          </w:p>
        </w:tc>
        <w:tc>
          <w:tcPr>
            <w:tcW w:w="4189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«отлично» - указан набор возможных средств выполнения поставленной задачи, выполнен анализ достоинств и недостатков не менее, чем трех программных продуктов и средств разработки, обоснован выбор одного (возможно, двух и более) из них.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«хорошо» - выполнен анализ достоинств и недостатков двух программных продуктов и средств разработки, обоснован выбор одного из них.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Оценка «удовлетворительно» - выполнен анализ достоинств и недостатков программных продуктов и средств разработки, обоснован выбор одного (возможно, двух и более) из них.</w:t>
            </w:r>
          </w:p>
        </w:tc>
        <w:tc>
          <w:tcPr>
            <w:tcW w:w="2354" w:type="dxa"/>
          </w:tcPr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Экзамен/зачет в форме собеседования: практическое задание по обоснованию выбора программных продуктов и средств разработки для решения предложенной задачи.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Защита отчетов по практическим и лабораторным работам</w:t>
            </w:r>
          </w:p>
          <w:p w:rsidR="002C5305" w:rsidRPr="00E86D6B" w:rsidRDefault="002C5305" w:rsidP="00E86D6B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Интерпретация ре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softHyphen/>
              <w:t>зультатов наблюдений за деятельно</w:t>
            </w:r>
            <w:r w:rsidRPr="00E86D6B">
              <w:rPr>
                <w:rFonts w:ascii="Times New Roman" w:eastAsia="PMingLiU" w:hAnsi="Times New Roman"/>
                <w:sz w:val="24"/>
                <w:szCs w:val="28"/>
              </w:rPr>
              <w:softHyphen/>
              <w:t>стью обучающегося в процессе практики</w:t>
            </w:r>
          </w:p>
        </w:tc>
      </w:tr>
    </w:tbl>
    <w:p w:rsidR="00D21D8A" w:rsidRDefault="00D21D8A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5436"/>
        <w:gridCol w:w="2354"/>
      </w:tblGrid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bookmarkStart w:id="0" w:name="_GoBack" w:colFirst="2" w:colLast="2"/>
            <w:r w:rsidRPr="00997518">
              <w:rPr>
                <w:rFonts w:ascii="Times New Roman" w:eastAsia="Calibri" w:hAnsi="Times New Roman"/>
                <w:bCs/>
                <w:sz w:val="28"/>
                <w:szCs w:val="28"/>
              </w:rPr>
              <w:lastRenderedPageBreak/>
              <w:t>ОК 1.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2354" w:type="dxa"/>
            <w:vMerge w:val="restart"/>
            <w:vAlign w:val="center"/>
          </w:tcPr>
          <w:p w:rsidR="00D21D8A" w:rsidRPr="00E86D6B" w:rsidRDefault="00D21D8A" w:rsidP="00D21D8A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8"/>
              </w:rPr>
            </w:pPr>
            <w:r w:rsidRPr="00E86D6B">
              <w:rPr>
                <w:rFonts w:ascii="Times New Roman" w:eastAsia="PMingLiU" w:hAnsi="Times New Roman"/>
                <w:sz w:val="24"/>
                <w:szCs w:val="28"/>
              </w:rPr>
              <w:t>Экспертное наблюдение за выполнением работ</w:t>
            </w:r>
          </w:p>
        </w:tc>
      </w:tr>
      <w:bookmarkEnd w:id="0"/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02.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Calibri" w:hAnsi="Times New Roman"/>
                <w:iCs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03.</w:t>
            </w: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05.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06.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07.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08.</w:t>
            </w:r>
          </w:p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354" w:type="dxa"/>
            <w:vMerge/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  <w:tr w:rsidR="00D21D8A" w:rsidRPr="00E86D6B" w:rsidTr="00D21D8A">
        <w:trPr>
          <w:trHeight w:val="137"/>
        </w:trPr>
        <w:tc>
          <w:tcPr>
            <w:tcW w:w="1447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ОК 09.</w:t>
            </w:r>
          </w:p>
        </w:tc>
        <w:tc>
          <w:tcPr>
            <w:tcW w:w="5436" w:type="dxa"/>
          </w:tcPr>
          <w:p w:rsidR="00D21D8A" w:rsidRPr="00997518" w:rsidRDefault="00D21D8A" w:rsidP="00D21D8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354" w:type="dxa"/>
            <w:vMerge/>
            <w:tcBorders>
              <w:bottom w:val="nil"/>
            </w:tcBorders>
          </w:tcPr>
          <w:p w:rsidR="00D21D8A" w:rsidRPr="00E86D6B" w:rsidRDefault="00D21D8A" w:rsidP="00D21D8A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8"/>
              </w:rPr>
            </w:pPr>
          </w:p>
        </w:tc>
      </w:tr>
    </w:tbl>
    <w:p w:rsidR="00147CA7" w:rsidRPr="006731C2" w:rsidRDefault="00147CA7" w:rsidP="006731C2">
      <w:pPr>
        <w:spacing w:after="0" w:line="360" w:lineRule="auto"/>
        <w:rPr>
          <w:sz w:val="28"/>
          <w:szCs w:val="28"/>
        </w:rPr>
      </w:pPr>
    </w:p>
    <w:sectPr w:rsidR="00147CA7" w:rsidRPr="0067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BE6" w:rsidRDefault="00AD0BE6" w:rsidP="002C5305">
      <w:pPr>
        <w:spacing w:after="0" w:line="240" w:lineRule="auto"/>
      </w:pPr>
      <w:r>
        <w:separator/>
      </w:r>
    </w:p>
  </w:endnote>
  <w:endnote w:type="continuationSeparator" w:id="0">
    <w:p w:rsidR="00AD0BE6" w:rsidRDefault="00AD0BE6" w:rsidP="002C5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2A7E" w:rsidRDefault="00D02A7E">
    <w:pPr>
      <w:pStyle w:val="aa"/>
      <w:jc w:val="right"/>
    </w:pPr>
  </w:p>
  <w:p w:rsidR="00D02A7E" w:rsidRDefault="00D02A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BE6" w:rsidRDefault="00AD0BE6" w:rsidP="002C5305">
      <w:pPr>
        <w:spacing w:after="0" w:line="240" w:lineRule="auto"/>
      </w:pPr>
      <w:r>
        <w:separator/>
      </w:r>
    </w:p>
  </w:footnote>
  <w:footnote w:type="continuationSeparator" w:id="0">
    <w:p w:rsidR="00AD0BE6" w:rsidRDefault="00AD0BE6" w:rsidP="002C5305">
      <w:pPr>
        <w:spacing w:after="0" w:line="240" w:lineRule="auto"/>
      </w:pPr>
      <w:r>
        <w:continuationSeparator/>
      </w:r>
    </w:p>
  </w:footnote>
  <w:footnote w:id="1">
    <w:p w:rsidR="00D02A7E" w:rsidRPr="002C5305" w:rsidRDefault="00D02A7E" w:rsidP="002C5305">
      <w:pPr>
        <w:pStyle w:val="a4"/>
        <w:jc w:val="both"/>
        <w:rPr>
          <w:lang w:val="ru-RU"/>
        </w:rPr>
      </w:pPr>
      <w:r>
        <w:rPr>
          <w:rStyle w:val="a6"/>
        </w:rPr>
        <w:footnoteRef/>
      </w:r>
      <w:r w:rsidRPr="00875E0F">
        <w:rPr>
          <w:rStyle w:val="a8"/>
          <w:iCs/>
          <w:lang w:val="ru-RU"/>
        </w:rPr>
        <w:t>Самостоятельная работа в рамках образовательной программы планируется образовательной организацией</w:t>
      </w:r>
      <w:r>
        <w:rPr>
          <w:rStyle w:val="a8"/>
          <w:iCs/>
          <w:lang w:val="ru-RU"/>
        </w:rPr>
        <w:t xml:space="preserve"> в</w:t>
      </w:r>
      <w:r w:rsidRPr="00875E0F">
        <w:rPr>
          <w:rStyle w:val="a8"/>
          <w:iCs/>
          <w:lang w:val="ru-RU"/>
        </w:rPr>
        <w:t xml:space="preserve">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</w:t>
      </w:r>
      <w:r>
        <w:rPr>
          <w:rStyle w:val="a8"/>
          <w:iCs/>
          <w:lang w:val="ru-RU"/>
        </w:rPr>
        <w:t>междисциплинарного курса</w:t>
      </w:r>
      <w:r w:rsidRPr="00875E0F">
        <w:rPr>
          <w:rStyle w:val="a8"/>
          <w:iCs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17724"/>
      <w:docPartObj>
        <w:docPartGallery w:val="Page Numbers (Top of Page)"/>
        <w:docPartUnique/>
      </w:docPartObj>
    </w:sdtPr>
    <w:sdtContent>
      <w:p w:rsidR="00D02A7E" w:rsidRDefault="00D02A7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02A7E" w:rsidRDefault="00D02A7E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28F"/>
    <w:multiLevelType w:val="hybridMultilevel"/>
    <w:tmpl w:val="20CCB2F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7A2"/>
    <w:multiLevelType w:val="hybridMultilevel"/>
    <w:tmpl w:val="74649D7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1F80AF5"/>
    <w:multiLevelType w:val="hybridMultilevel"/>
    <w:tmpl w:val="0E66CD1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104A0"/>
    <w:multiLevelType w:val="hybridMultilevel"/>
    <w:tmpl w:val="303CC3B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7E97"/>
    <w:multiLevelType w:val="hybridMultilevel"/>
    <w:tmpl w:val="8844032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138BB"/>
    <w:multiLevelType w:val="hybridMultilevel"/>
    <w:tmpl w:val="2A986F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D1423FA"/>
    <w:multiLevelType w:val="hybridMultilevel"/>
    <w:tmpl w:val="D51C0C4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672F1"/>
    <w:multiLevelType w:val="hybridMultilevel"/>
    <w:tmpl w:val="A6E0480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C1691"/>
    <w:multiLevelType w:val="hybridMultilevel"/>
    <w:tmpl w:val="F200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163BEF"/>
    <w:multiLevelType w:val="hybridMultilevel"/>
    <w:tmpl w:val="EC2E35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90037A"/>
    <w:multiLevelType w:val="hybridMultilevel"/>
    <w:tmpl w:val="1642422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2679B"/>
    <w:multiLevelType w:val="hybridMultilevel"/>
    <w:tmpl w:val="E1A2A5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B679E"/>
    <w:multiLevelType w:val="hybridMultilevel"/>
    <w:tmpl w:val="D6923080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D1178"/>
    <w:multiLevelType w:val="hybridMultilevel"/>
    <w:tmpl w:val="DA322DA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A44"/>
    <w:multiLevelType w:val="hybridMultilevel"/>
    <w:tmpl w:val="77F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55560441"/>
    <w:multiLevelType w:val="hybridMultilevel"/>
    <w:tmpl w:val="A9E0790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C0124"/>
    <w:multiLevelType w:val="multilevel"/>
    <w:tmpl w:val="E784592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47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8" w15:restartNumberingAfterBreak="0">
    <w:nsid w:val="5A4F50F9"/>
    <w:multiLevelType w:val="hybridMultilevel"/>
    <w:tmpl w:val="82EC006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A401BB"/>
    <w:multiLevelType w:val="hybridMultilevel"/>
    <w:tmpl w:val="161CA84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D488F"/>
    <w:multiLevelType w:val="hybridMultilevel"/>
    <w:tmpl w:val="D94AADA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83683"/>
    <w:multiLevelType w:val="multilevel"/>
    <w:tmpl w:val="7AFEF6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F211DE5"/>
    <w:multiLevelType w:val="hybridMultilevel"/>
    <w:tmpl w:val="0E9269C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02611E"/>
    <w:multiLevelType w:val="hybridMultilevel"/>
    <w:tmpl w:val="24FAF2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D3462"/>
    <w:multiLevelType w:val="hybridMultilevel"/>
    <w:tmpl w:val="9808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0"/>
  </w:num>
  <w:num w:numId="3">
    <w:abstractNumId w:val="25"/>
  </w:num>
  <w:num w:numId="4">
    <w:abstractNumId w:val="9"/>
  </w:num>
  <w:num w:numId="5">
    <w:abstractNumId w:val="15"/>
  </w:num>
  <w:num w:numId="6">
    <w:abstractNumId w:val="6"/>
  </w:num>
  <w:num w:numId="7">
    <w:abstractNumId w:val="2"/>
  </w:num>
  <w:num w:numId="8">
    <w:abstractNumId w:val="1"/>
  </w:num>
  <w:num w:numId="9">
    <w:abstractNumId w:val="21"/>
  </w:num>
  <w:num w:numId="10">
    <w:abstractNumId w:val="23"/>
  </w:num>
  <w:num w:numId="11">
    <w:abstractNumId w:val="14"/>
  </w:num>
  <w:num w:numId="12">
    <w:abstractNumId w:val="13"/>
  </w:num>
  <w:num w:numId="13">
    <w:abstractNumId w:val="3"/>
  </w:num>
  <w:num w:numId="14">
    <w:abstractNumId w:val="0"/>
  </w:num>
  <w:num w:numId="15">
    <w:abstractNumId w:val="16"/>
  </w:num>
  <w:num w:numId="16">
    <w:abstractNumId w:val="20"/>
  </w:num>
  <w:num w:numId="17">
    <w:abstractNumId w:val="5"/>
  </w:num>
  <w:num w:numId="18">
    <w:abstractNumId w:val="7"/>
  </w:num>
  <w:num w:numId="19">
    <w:abstractNumId w:val="8"/>
  </w:num>
  <w:num w:numId="20">
    <w:abstractNumId w:val="24"/>
  </w:num>
  <w:num w:numId="21">
    <w:abstractNumId w:val="22"/>
  </w:num>
  <w:num w:numId="22">
    <w:abstractNumId w:val="4"/>
  </w:num>
  <w:num w:numId="23">
    <w:abstractNumId w:val="18"/>
  </w:num>
  <w:num w:numId="24">
    <w:abstractNumId w:val="19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305"/>
    <w:rsid w:val="000207D8"/>
    <w:rsid w:val="00147CA7"/>
    <w:rsid w:val="001616C1"/>
    <w:rsid w:val="00276C6D"/>
    <w:rsid w:val="002C5305"/>
    <w:rsid w:val="002E2FD5"/>
    <w:rsid w:val="00411FAA"/>
    <w:rsid w:val="00421019"/>
    <w:rsid w:val="0044796D"/>
    <w:rsid w:val="00460646"/>
    <w:rsid w:val="005771F8"/>
    <w:rsid w:val="005D4C43"/>
    <w:rsid w:val="00653930"/>
    <w:rsid w:val="006731C2"/>
    <w:rsid w:val="006D7049"/>
    <w:rsid w:val="006E65A8"/>
    <w:rsid w:val="0084627B"/>
    <w:rsid w:val="00983090"/>
    <w:rsid w:val="009C190A"/>
    <w:rsid w:val="00AD0BE6"/>
    <w:rsid w:val="00B21A4B"/>
    <w:rsid w:val="00B544BD"/>
    <w:rsid w:val="00B80A43"/>
    <w:rsid w:val="00BA5C29"/>
    <w:rsid w:val="00BE65E3"/>
    <w:rsid w:val="00C01317"/>
    <w:rsid w:val="00C67836"/>
    <w:rsid w:val="00C8705E"/>
    <w:rsid w:val="00D02A7E"/>
    <w:rsid w:val="00D21D8A"/>
    <w:rsid w:val="00D24D0A"/>
    <w:rsid w:val="00DC575B"/>
    <w:rsid w:val="00E01AEF"/>
    <w:rsid w:val="00E37165"/>
    <w:rsid w:val="00E4743F"/>
    <w:rsid w:val="00E86D6B"/>
    <w:rsid w:val="00F67804"/>
    <w:rsid w:val="00F71D91"/>
    <w:rsid w:val="00FE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7380"/>
  <w15:docId w15:val="{1EAA17D2-41BE-4D79-91E0-EBBD3D62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C5305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2C530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2C530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2C530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2C5305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2C5305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2C5305"/>
    <w:rPr>
      <w:rFonts w:cs="Times New Roman"/>
      <w:i/>
    </w:rPr>
  </w:style>
  <w:style w:type="table" w:styleId="a9">
    <w:name w:val="Table Grid"/>
    <w:basedOn w:val="a1"/>
    <w:uiPriority w:val="39"/>
    <w:rsid w:val="002C530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9"/>
    <w:uiPriority w:val="39"/>
    <w:rsid w:val="002C530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unhideWhenUsed/>
    <w:rsid w:val="000207D8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0207D8"/>
  </w:style>
  <w:style w:type="paragraph" w:styleId="ac">
    <w:name w:val="header"/>
    <w:basedOn w:val="a"/>
    <w:link w:val="ad"/>
    <w:uiPriority w:val="99"/>
    <w:unhideWhenUsed/>
    <w:rsid w:val="000207D8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0207D8"/>
  </w:style>
  <w:style w:type="paragraph" w:styleId="ae">
    <w:name w:val="No Spacing"/>
    <w:link w:val="af"/>
    <w:uiPriority w:val="1"/>
    <w:qFormat/>
    <w:rsid w:val="005771F8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f">
    <w:name w:val="Без интервала Знак"/>
    <w:basedOn w:val="a0"/>
    <w:link w:val="ae"/>
    <w:uiPriority w:val="1"/>
    <w:locked/>
    <w:rsid w:val="005771F8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9C19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C190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76746-3120-4EBC-8D7D-D588A41F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3289</Words>
  <Characters>18749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2020-04-16T10:49:00Z</cp:lastPrinted>
  <dcterms:created xsi:type="dcterms:W3CDTF">2023-10-16T08:52:00Z</dcterms:created>
  <dcterms:modified xsi:type="dcterms:W3CDTF">2023-10-16T08:52:00Z</dcterms:modified>
</cp:coreProperties>
</file>